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43" w:rsidRDefault="00515B44">
      <w:pPr>
        <w:spacing w:after="0" w:line="360" w:lineRule="auto"/>
        <w:ind w:firstLine="480"/>
        <w:jc w:val="center"/>
        <w:rPr>
          <w:rFonts w:eastAsia="黑体"/>
          <w:bCs/>
          <w:szCs w:val="24"/>
        </w:rPr>
      </w:pPr>
      <w:r>
        <w:rPr>
          <w:rFonts w:eastAsia="黑体"/>
          <w:bCs/>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bCs/>
          <w:szCs w:val="24"/>
        </w:rPr>
        <w:instrText>ADDIN CNKISM.UserStyle</w:instrText>
      </w:r>
      <w:r>
        <w:rPr>
          <w:rFonts w:eastAsia="黑体"/>
          <w:bCs/>
          <w:szCs w:val="24"/>
        </w:rPr>
      </w:r>
      <w:r>
        <w:rPr>
          <w:rFonts w:eastAsia="黑体"/>
          <w:bCs/>
          <w:szCs w:val="24"/>
        </w:rPr>
        <w:fldChar w:fldCharType="end"/>
      </w:r>
    </w:p>
    <w:p w:rsidR="00B30943" w:rsidRDefault="00B30943">
      <w:pPr>
        <w:spacing w:after="0" w:line="360" w:lineRule="auto"/>
        <w:ind w:firstLine="560"/>
        <w:jc w:val="center"/>
        <w:rPr>
          <w:rFonts w:eastAsia="仿宋_GB2312"/>
          <w:sz w:val="28"/>
        </w:rPr>
      </w:pPr>
    </w:p>
    <w:p w:rsidR="00B30943" w:rsidRDefault="00B30943">
      <w:pPr>
        <w:spacing w:after="0" w:line="360" w:lineRule="auto"/>
        <w:ind w:firstLine="560"/>
        <w:jc w:val="center"/>
        <w:rPr>
          <w:rFonts w:eastAsia="仿宋_GB2312"/>
          <w:sz w:val="28"/>
        </w:rPr>
      </w:pPr>
    </w:p>
    <w:p w:rsidR="00B30943" w:rsidRDefault="00B30943">
      <w:pPr>
        <w:spacing w:after="0" w:line="360" w:lineRule="auto"/>
        <w:jc w:val="center"/>
        <w:rPr>
          <w:rFonts w:eastAsia="仿宋_GB2312"/>
          <w:sz w:val="28"/>
        </w:rPr>
      </w:pPr>
    </w:p>
    <w:p w:rsidR="00B30943" w:rsidRDefault="00952E66">
      <w:pPr>
        <w:spacing w:after="0" w:line="360" w:lineRule="auto"/>
        <w:jc w:val="center"/>
        <w:rPr>
          <w:rFonts w:ascii="宋体" w:eastAsia="宋体" w:hAnsi="宋体"/>
          <w:b/>
          <w:sz w:val="40"/>
          <w:szCs w:val="44"/>
        </w:rPr>
      </w:pPr>
      <w:r>
        <w:rPr>
          <w:rFonts w:ascii="宋体" w:eastAsia="宋体" w:hAnsi="宋体" w:hint="eastAsia"/>
          <w:b/>
          <w:sz w:val="40"/>
          <w:szCs w:val="44"/>
        </w:rPr>
        <w:t>柞水县城北加油站</w:t>
      </w:r>
      <w:r>
        <w:rPr>
          <w:rFonts w:ascii="宋体" w:eastAsia="宋体" w:hAnsi="宋体"/>
          <w:b/>
          <w:sz w:val="40"/>
          <w:szCs w:val="44"/>
        </w:rPr>
        <w:t>项目竣工环境保护</w:t>
      </w:r>
    </w:p>
    <w:p w:rsidR="00B30943" w:rsidRDefault="00952E66">
      <w:pPr>
        <w:spacing w:after="0" w:line="360" w:lineRule="auto"/>
        <w:jc w:val="center"/>
        <w:rPr>
          <w:rFonts w:ascii="宋体" w:eastAsia="宋体" w:hAnsi="宋体"/>
          <w:b/>
          <w:sz w:val="40"/>
          <w:szCs w:val="44"/>
        </w:rPr>
      </w:pPr>
      <w:r>
        <w:rPr>
          <w:rFonts w:ascii="宋体" w:eastAsia="宋体" w:hAnsi="宋体"/>
          <w:b/>
          <w:sz w:val="40"/>
          <w:szCs w:val="44"/>
        </w:rPr>
        <w:t>验收监测报告表(</w:t>
      </w:r>
      <w:r>
        <w:rPr>
          <w:rFonts w:ascii="宋体" w:eastAsia="宋体" w:hAnsi="宋体" w:hint="eastAsia"/>
          <w:b/>
          <w:sz w:val="40"/>
          <w:szCs w:val="44"/>
        </w:rPr>
        <w:t>固废</w:t>
      </w:r>
      <w:r>
        <w:rPr>
          <w:rFonts w:ascii="宋体" w:eastAsia="宋体" w:hAnsi="宋体"/>
          <w:b/>
          <w:sz w:val="40"/>
          <w:szCs w:val="44"/>
        </w:rPr>
        <w:t>)</w:t>
      </w:r>
    </w:p>
    <w:p w:rsidR="00B30943" w:rsidRDefault="00B30943">
      <w:pPr>
        <w:spacing w:after="0" w:line="360" w:lineRule="auto"/>
        <w:jc w:val="center"/>
        <w:rPr>
          <w:rFonts w:ascii="宋体" w:eastAsia="宋体" w:hAnsi="宋体"/>
          <w:szCs w:val="21"/>
        </w:rPr>
      </w:pPr>
    </w:p>
    <w:p w:rsidR="00B30943" w:rsidRDefault="00B30943">
      <w:pPr>
        <w:spacing w:after="0" w:line="360" w:lineRule="auto"/>
        <w:jc w:val="center"/>
        <w:rPr>
          <w:rFonts w:ascii="宋体" w:eastAsia="宋体" w:hAnsi="宋体"/>
          <w:sz w:val="28"/>
        </w:rPr>
      </w:pPr>
    </w:p>
    <w:p w:rsidR="00B30943" w:rsidRDefault="00B30943">
      <w:pPr>
        <w:spacing w:after="0" w:line="360" w:lineRule="auto"/>
        <w:jc w:val="center"/>
        <w:rPr>
          <w:rFonts w:ascii="宋体" w:eastAsia="宋体" w:hAnsi="宋体"/>
          <w:sz w:val="28"/>
        </w:rPr>
      </w:pPr>
    </w:p>
    <w:p w:rsidR="00B30943" w:rsidRDefault="00B30943">
      <w:pPr>
        <w:spacing w:after="0" w:line="360" w:lineRule="auto"/>
        <w:jc w:val="center"/>
        <w:rPr>
          <w:rFonts w:ascii="宋体" w:eastAsia="宋体" w:hAnsi="宋体"/>
          <w:sz w:val="28"/>
        </w:rPr>
      </w:pPr>
    </w:p>
    <w:p w:rsidR="00B30943" w:rsidRDefault="00B30943">
      <w:pPr>
        <w:spacing w:after="0" w:line="360" w:lineRule="auto"/>
        <w:jc w:val="center"/>
        <w:rPr>
          <w:rFonts w:ascii="宋体" w:eastAsia="宋体" w:hAnsi="宋体"/>
          <w:sz w:val="28"/>
        </w:rPr>
      </w:pPr>
    </w:p>
    <w:p w:rsidR="00B30943" w:rsidRDefault="00B30943">
      <w:pPr>
        <w:spacing w:after="0" w:line="360" w:lineRule="auto"/>
        <w:jc w:val="center"/>
        <w:rPr>
          <w:rFonts w:ascii="宋体" w:eastAsia="宋体" w:hAnsi="宋体"/>
          <w:sz w:val="28"/>
        </w:rPr>
      </w:pPr>
    </w:p>
    <w:p w:rsidR="00B30943" w:rsidRDefault="00B30943">
      <w:pPr>
        <w:spacing w:after="0" w:line="360" w:lineRule="auto"/>
        <w:rPr>
          <w:rFonts w:ascii="宋体" w:eastAsia="宋体" w:hAnsi="宋体"/>
          <w:sz w:val="28"/>
        </w:rPr>
      </w:pPr>
    </w:p>
    <w:p w:rsidR="00B30943" w:rsidRDefault="00B30943">
      <w:pPr>
        <w:spacing w:after="0" w:line="360" w:lineRule="auto"/>
        <w:rPr>
          <w:rFonts w:ascii="宋体" w:eastAsia="宋体" w:hAnsi="宋体"/>
          <w:sz w:val="28"/>
        </w:rPr>
      </w:pPr>
    </w:p>
    <w:p w:rsidR="00B30943" w:rsidRDefault="00B30943">
      <w:pPr>
        <w:spacing w:after="0" w:line="360" w:lineRule="auto"/>
        <w:rPr>
          <w:rFonts w:ascii="宋体" w:eastAsia="宋体" w:hAnsi="宋体"/>
          <w:sz w:val="28"/>
        </w:rPr>
      </w:pPr>
    </w:p>
    <w:p w:rsidR="00B30943" w:rsidRDefault="00B30943">
      <w:pPr>
        <w:spacing w:after="0" w:line="360" w:lineRule="auto"/>
        <w:rPr>
          <w:rFonts w:ascii="宋体" w:eastAsia="宋体" w:hAnsi="宋体"/>
          <w:sz w:val="28"/>
        </w:rPr>
      </w:pPr>
    </w:p>
    <w:p w:rsidR="00B30943" w:rsidRDefault="00B30943">
      <w:pPr>
        <w:spacing w:after="0" w:line="360" w:lineRule="auto"/>
        <w:rPr>
          <w:rFonts w:ascii="宋体" w:eastAsia="宋体" w:hAnsi="宋体"/>
          <w:sz w:val="28"/>
        </w:rPr>
      </w:pPr>
    </w:p>
    <w:p w:rsidR="00B30943" w:rsidRDefault="00B30943">
      <w:pPr>
        <w:spacing w:after="0" w:line="360" w:lineRule="auto"/>
        <w:rPr>
          <w:rFonts w:ascii="宋体" w:eastAsia="宋体" w:hAnsi="宋体"/>
          <w:sz w:val="28"/>
        </w:rPr>
      </w:pPr>
    </w:p>
    <w:p w:rsidR="00B30943" w:rsidRDefault="00952E66">
      <w:pPr>
        <w:spacing w:after="0" w:line="360" w:lineRule="auto"/>
        <w:ind w:firstLineChars="650" w:firstLine="1820"/>
        <w:rPr>
          <w:rFonts w:ascii="宋体" w:eastAsia="宋体" w:hAnsi="宋体"/>
          <w:sz w:val="28"/>
          <w:szCs w:val="28"/>
        </w:rPr>
      </w:pPr>
      <w:r>
        <w:rPr>
          <w:rFonts w:ascii="宋体" w:eastAsia="宋体" w:hAnsi="宋体"/>
          <w:sz w:val="28"/>
          <w:szCs w:val="28"/>
        </w:rPr>
        <w:t>建设单位：</w:t>
      </w:r>
      <w:r>
        <w:rPr>
          <w:rFonts w:ascii="宋体" w:eastAsia="宋体" w:hAnsi="宋体" w:hint="eastAsia"/>
          <w:sz w:val="28"/>
          <w:szCs w:val="28"/>
        </w:rPr>
        <w:t>柞水县城北加油站</w:t>
      </w:r>
    </w:p>
    <w:p w:rsidR="00B30943" w:rsidRDefault="00952E66">
      <w:pPr>
        <w:spacing w:after="0" w:line="360" w:lineRule="auto"/>
        <w:ind w:firstLineChars="650" w:firstLine="1820"/>
        <w:rPr>
          <w:rFonts w:ascii="宋体" w:eastAsia="宋体" w:hAnsi="宋体"/>
          <w:sz w:val="28"/>
          <w:szCs w:val="28"/>
        </w:rPr>
      </w:pPr>
      <w:r>
        <w:rPr>
          <w:rFonts w:ascii="宋体" w:eastAsia="宋体" w:hAnsi="宋体"/>
          <w:sz w:val="28"/>
          <w:szCs w:val="28"/>
        </w:rPr>
        <w:t>编制单位：陕西</w:t>
      </w:r>
      <w:r>
        <w:rPr>
          <w:rFonts w:ascii="宋体" w:eastAsia="宋体" w:hAnsi="宋体" w:hint="eastAsia"/>
          <w:sz w:val="28"/>
          <w:szCs w:val="28"/>
        </w:rPr>
        <w:t>中佑环保工程科技有限公司</w:t>
      </w:r>
    </w:p>
    <w:p w:rsidR="00B30943" w:rsidRDefault="00952E66">
      <w:pPr>
        <w:spacing w:after="0" w:line="360" w:lineRule="auto"/>
        <w:ind w:firstLineChars="650" w:firstLine="1820"/>
        <w:rPr>
          <w:rFonts w:ascii="宋体" w:eastAsia="宋体" w:hAnsi="宋体"/>
        </w:rPr>
      </w:pPr>
      <w:r>
        <w:rPr>
          <w:rFonts w:ascii="宋体" w:eastAsia="宋体" w:hAnsi="宋体"/>
          <w:sz w:val="28"/>
          <w:szCs w:val="28"/>
        </w:rPr>
        <w:t>监测单位：</w:t>
      </w:r>
      <w:r>
        <w:rPr>
          <w:rFonts w:ascii="宋体" w:eastAsia="宋体" w:hAnsi="宋体" w:hint="eastAsia"/>
          <w:sz w:val="28"/>
          <w:szCs w:val="28"/>
        </w:rPr>
        <w:t>陕西同元环境检测有限公司</w:t>
      </w:r>
      <w:r>
        <w:rPr>
          <w:rFonts w:ascii="宋体" w:eastAsia="宋体" w:hAnsi="宋体"/>
        </w:rPr>
        <w:t xml:space="preserve"> </w:t>
      </w:r>
    </w:p>
    <w:p w:rsidR="00B30943" w:rsidRDefault="00B30943">
      <w:pPr>
        <w:spacing w:after="0"/>
        <w:rPr>
          <w:rFonts w:ascii="宋体" w:eastAsia="宋体" w:hAnsi="宋体"/>
          <w:sz w:val="28"/>
        </w:rPr>
      </w:pPr>
    </w:p>
    <w:p w:rsidR="00B30943" w:rsidRDefault="00B30943">
      <w:pPr>
        <w:spacing w:after="0"/>
        <w:rPr>
          <w:rFonts w:ascii="宋体" w:eastAsia="宋体" w:hAnsi="宋体"/>
          <w:sz w:val="28"/>
          <w:szCs w:val="28"/>
        </w:rPr>
      </w:pPr>
    </w:p>
    <w:p w:rsidR="00B30943" w:rsidRDefault="00952E66">
      <w:pPr>
        <w:spacing w:after="0"/>
        <w:jc w:val="center"/>
        <w:rPr>
          <w:rFonts w:ascii="Times New Roman" w:eastAsia="华文新魏" w:hAnsi="Times New Roman"/>
          <w:sz w:val="28"/>
          <w:szCs w:val="28"/>
        </w:rPr>
        <w:sectPr w:rsidR="00B3094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20"/>
          <w:docGrid w:linePitch="360"/>
        </w:sectPr>
      </w:pPr>
      <w:r>
        <w:rPr>
          <w:rFonts w:ascii="Times New Roman" w:eastAsia="宋体" w:hAnsi="Times New Roman"/>
          <w:bCs/>
          <w:sz w:val="28"/>
          <w:szCs w:val="28"/>
        </w:rPr>
        <w:t>201</w:t>
      </w:r>
      <w:r>
        <w:rPr>
          <w:rFonts w:ascii="Times New Roman" w:eastAsia="宋体" w:hAnsi="Times New Roman" w:hint="eastAsia"/>
          <w:bCs/>
          <w:sz w:val="28"/>
          <w:szCs w:val="28"/>
        </w:rPr>
        <w:t>9</w:t>
      </w:r>
      <w:r>
        <w:rPr>
          <w:rFonts w:ascii="Times New Roman" w:eastAsia="宋体" w:hAnsi="Times New Roman"/>
          <w:sz w:val="28"/>
          <w:szCs w:val="28"/>
        </w:rPr>
        <w:t>年</w:t>
      </w:r>
      <w:r w:rsidR="0079309E">
        <w:rPr>
          <w:rFonts w:ascii="Times New Roman" w:eastAsia="宋体" w:hAnsi="Times New Roman" w:hint="eastAsia"/>
          <w:sz w:val="28"/>
          <w:szCs w:val="28"/>
        </w:rPr>
        <w:t>8</w:t>
      </w:r>
      <w:r>
        <w:rPr>
          <w:rFonts w:ascii="Times New Roman" w:eastAsia="宋体" w:hAnsi="Times New Roman"/>
          <w:sz w:val="28"/>
          <w:szCs w:val="28"/>
        </w:rPr>
        <w:t>月</w:t>
      </w:r>
    </w:p>
    <w:p w:rsidR="00B30943" w:rsidRDefault="00B30943">
      <w:pPr>
        <w:rPr>
          <w:rFonts w:eastAsia="仿宋_GB2312"/>
          <w:sz w:val="32"/>
        </w:rPr>
      </w:pPr>
    </w:p>
    <w:p w:rsidR="00B30943" w:rsidRDefault="00952E66">
      <w:pPr>
        <w:spacing w:line="360" w:lineRule="auto"/>
        <w:rPr>
          <w:rFonts w:eastAsia="宋体"/>
          <w:b/>
          <w:sz w:val="28"/>
        </w:rPr>
      </w:pPr>
      <w:r>
        <w:rPr>
          <w:rFonts w:eastAsia="宋体"/>
          <w:b/>
          <w:sz w:val="28"/>
        </w:rPr>
        <w:t>建设单位法人代表</w:t>
      </w:r>
      <w:r>
        <w:rPr>
          <w:rFonts w:eastAsia="宋体"/>
          <w:b/>
          <w:sz w:val="28"/>
        </w:rPr>
        <w:t>:</w:t>
      </w:r>
      <w:r>
        <w:rPr>
          <w:rFonts w:eastAsia="宋体"/>
          <w:b/>
          <w:sz w:val="28"/>
        </w:rPr>
        <w:tab/>
        <w:t xml:space="preserve"> </w:t>
      </w:r>
      <w:proofErr w:type="gramStart"/>
      <w:r>
        <w:rPr>
          <w:rFonts w:eastAsia="宋体" w:hint="eastAsia"/>
          <w:b/>
          <w:sz w:val="28"/>
        </w:rPr>
        <w:t>刘申远</w:t>
      </w:r>
      <w:proofErr w:type="gramEnd"/>
      <w:r>
        <w:rPr>
          <w:rFonts w:eastAsia="宋体"/>
          <w:b/>
          <w:sz w:val="28"/>
        </w:rPr>
        <w:t xml:space="preserve">        </w:t>
      </w:r>
      <w:r>
        <w:rPr>
          <w:rFonts w:eastAsia="宋体" w:hint="eastAsia"/>
          <w:b/>
          <w:sz w:val="28"/>
        </w:rPr>
        <w:t xml:space="preserve"> </w:t>
      </w:r>
      <w:r>
        <w:rPr>
          <w:rFonts w:eastAsia="宋体"/>
          <w:b/>
          <w:sz w:val="28"/>
        </w:rPr>
        <w:t>（签字）</w:t>
      </w:r>
    </w:p>
    <w:p w:rsidR="00B30943" w:rsidRDefault="00952E66">
      <w:pPr>
        <w:spacing w:line="360" w:lineRule="auto"/>
        <w:rPr>
          <w:rFonts w:eastAsia="宋体"/>
          <w:b/>
          <w:sz w:val="28"/>
        </w:rPr>
      </w:pPr>
      <w:r>
        <w:rPr>
          <w:rFonts w:eastAsia="宋体"/>
          <w:b/>
          <w:sz w:val="28"/>
        </w:rPr>
        <w:t>编制单位法人代表</w:t>
      </w:r>
      <w:r>
        <w:rPr>
          <w:rFonts w:eastAsia="宋体"/>
          <w:b/>
          <w:sz w:val="28"/>
        </w:rPr>
        <w:t>:</w:t>
      </w:r>
      <w:r>
        <w:rPr>
          <w:rFonts w:eastAsia="宋体"/>
          <w:b/>
          <w:sz w:val="28"/>
        </w:rPr>
        <w:tab/>
      </w:r>
      <w:r>
        <w:rPr>
          <w:rFonts w:eastAsia="宋体" w:hint="eastAsia"/>
          <w:b/>
          <w:sz w:val="28"/>
        </w:rPr>
        <w:t xml:space="preserve"> </w:t>
      </w:r>
      <w:r>
        <w:rPr>
          <w:rFonts w:eastAsia="宋体" w:hint="eastAsia"/>
          <w:b/>
          <w:sz w:val="28"/>
        </w:rPr>
        <w:t>陈晓梅</w:t>
      </w:r>
      <w:r>
        <w:rPr>
          <w:rFonts w:eastAsia="宋体" w:hint="eastAsia"/>
          <w:b/>
          <w:sz w:val="28"/>
        </w:rPr>
        <w:t xml:space="preserve">  </w:t>
      </w:r>
      <w:r>
        <w:rPr>
          <w:rFonts w:eastAsia="宋体"/>
          <w:b/>
          <w:sz w:val="28"/>
        </w:rPr>
        <w:t xml:space="preserve">       </w:t>
      </w:r>
      <w:r>
        <w:rPr>
          <w:rFonts w:eastAsia="宋体"/>
          <w:b/>
          <w:sz w:val="28"/>
        </w:rPr>
        <w:t>（签字）</w:t>
      </w:r>
    </w:p>
    <w:p w:rsidR="00B30943" w:rsidRDefault="00952E66">
      <w:pPr>
        <w:spacing w:line="360" w:lineRule="auto"/>
        <w:rPr>
          <w:rFonts w:eastAsia="仿宋_GB2312"/>
          <w:sz w:val="28"/>
        </w:rPr>
      </w:pPr>
      <w:r>
        <w:rPr>
          <w:rFonts w:eastAsia="仿宋_GB2312"/>
          <w:sz w:val="28"/>
        </w:rPr>
        <w:tab/>
      </w:r>
    </w:p>
    <w:p w:rsidR="00B30943" w:rsidRDefault="00B30943">
      <w:pPr>
        <w:spacing w:line="360" w:lineRule="auto"/>
        <w:rPr>
          <w:rFonts w:eastAsia="仿宋_GB2312"/>
          <w:sz w:val="28"/>
        </w:rPr>
      </w:pPr>
    </w:p>
    <w:p w:rsidR="00B30943" w:rsidRDefault="00B30943">
      <w:pPr>
        <w:spacing w:line="360" w:lineRule="auto"/>
        <w:rPr>
          <w:rFonts w:eastAsia="仿宋_GB2312"/>
          <w:sz w:val="28"/>
        </w:rPr>
      </w:pPr>
    </w:p>
    <w:p w:rsidR="00B30943" w:rsidRDefault="00952E66">
      <w:pPr>
        <w:tabs>
          <w:tab w:val="left" w:pos="984"/>
        </w:tabs>
        <w:spacing w:line="360" w:lineRule="auto"/>
        <w:rPr>
          <w:rFonts w:eastAsia="仿宋_GB2312"/>
          <w:sz w:val="28"/>
        </w:rPr>
      </w:pPr>
      <w:r>
        <w:rPr>
          <w:rFonts w:eastAsia="仿宋_GB2312"/>
          <w:sz w:val="28"/>
        </w:rPr>
        <w:tab/>
      </w:r>
    </w:p>
    <w:p w:rsidR="00B30943" w:rsidRDefault="00B30943">
      <w:pPr>
        <w:tabs>
          <w:tab w:val="left" w:pos="984"/>
        </w:tabs>
        <w:spacing w:line="360" w:lineRule="auto"/>
        <w:rPr>
          <w:rFonts w:eastAsia="仿宋_GB2312"/>
          <w:sz w:val="28"/>
        </w:rPr>
      </w:pPr>
    </w:p>
    <w:p w:rsidR="00B30943" w:rsidRDefault="00B30943">
      <w:pPr>
        <w:spacing w:line="360" w:lineRule="auto"/>
        <w:rPr>
          <w:rFonts w:eastAsia="仿宋_GB2312"/>
          <w:sz w:val="28"/>
        </w:rPr>
      </w:pPr>
    </w:p>
    <w:tbl>
      <w:tblPr>
        <w:tblpPr w:leftFromText="180" w:rightFromText="180" w:vertAnchor="text" w:horzAnchor="page" w:tblpX="1600" w:tblpY="770"/>
        <w:tblOverlap w:val="never"/>
        <w:tblW w:w="9008" w:type="dxa"/>
        <w:tblLayout w:type="fixed"/>
        <w:tblLook w:val="04A0" w:firstRow="1" w:lastRow="0" w:firstColumn="1" w:lastColumn="0" w:noHBand="0" w:noVBand="1"/>
      </w:tblPr>
      <w:tblGrid>
        <w:gridCol w:w="4928"/>
        <w:gridCol w:w="4080"/>
      </w:tblGrid>
      <w:tr w:rsidR="00B30943">
        <w:trPr>
          <w:trHeight w:val="962"/>
        </w:trPr>
        <w:tc>
          <w:tcPr>
            <w:tcW w:w="4928" w:type="dxa"/>
            <w:vAlign w:val="center"/>
          </w:tcPr>
          <w:p w:rsidR="00B30943" w:rsidRDefault="00952E66">
            <w:pPr>
              <w:widowControl w:val="0"/>
              <w:kinsoku w:val="0"/>
              <w:adjustRightInd/>
              <w:snapToGrid/>
              <w:spacing w:line="360" w:lineRule="auto"/>
              <w:ind w:leftChars="-50" w:left="-110"/>
              <w:contextualSpacing/>
              <w:jc w:val="both"/>
              <w:rPr>
                <w:rFonts w:eastAsia="宋体"/>
                <w:spacing w:val="-6"/>
                <w:sz w:val="28"/>
                <w:szCs w:val="28"/>
              </w:rPr>
            </w:pPr>
            <w:r>
              <w:rPr>
                <w:rFonts w:eastAsia="宋体"/>
                <w:spacing w:val="-9"/>
                <w:sz w:val="28"/>
                <w:szCs w:val="28"/>
              </w:rPr>
              <w:t>建设单位：</w:t>
            </w:r>
            <w:r>
              <w:rPr>
                <w:rFonts w:ascii="宋体" w:eastAsia="宋体" w:hAnsi="宋体" w:hint="eastAsia"/>
                <w:sz w:val="28"/>
                <w:szCs w:val="28"/>
              </w:rPr>
              <w:t>柞水县城北加油站</w:t>
            </w:r>
          </w:p>
        </w:tc>
        <w:tc>
          <w:tcPr>
            <w:tcW w:w="4080" w:type="dxa"/>
            <w:vAlign w:val="center"/>
          </w:tcPr>
          <w:p w:rsidR="00B30943" w:rsidRDefault="00B30943">
            <w:pPr>
              <w:widowControl w:val="0"/>
              <w:kinsoku w:val="0"/>
              <w:adjustRightInd/>
              <w:snapToGrid/>
              <w:spacing w:line="360" w:lineRule="auto"/>
              <w:contextualSpacing/>
              <w:jc w:val="both"/>
              <w:rPr>
                <w:rFonts w:eastAsia="宋体"/>
                <w:spacing w:val="-6"/>
                <w:sz w:val="28"/>
                <w:szCs w:val="28"/>
              </w:rPr>
            </w:pPr>
          </w:p>
          <w:p w:rsidR="00B30943" w:rsidRDefault="00952E66">
            <w:pPr>
              <w:widowControl w:val="0"/>
              <w:kinsoku w:val="0"/>
              <w:adjustRightInd/>
              <w:snapToGrid/>
              <w:spacing w:line="360" w:lineRule="auto"/>
              <w:contextualSpacing/>
              <w:jc w:val="both"/>
              <w:rPr>
                <w:rFonts w:eastAsia="宋体"/>
                <w:spacing w:val="-6"/>
                <w:sz w:val="28"/>
                <w:szCs w:val="28"/>
                <w:highlight w:val="yellow"/>
              </w:rPr>
            </w:pPr>
            <w:r>
              <w:rPr>
                <w:rFonts w:eastAsia="宋体"/>
                <w:spacing w:val="-6"/>
                <w:sz w:val="28"/>
                <w:szCs w:val="28"/>
              </w:rPr>
              <w:t>编制单位：</w:t>
            </w:r>
            <w:r>
              <w:rPr>
                <w:rFonts w:eastAsia="宋体" w:hint="eastAsia"/>
                <w:spacing w:val="-9"/>
                <w:sz w:val="28"/>
                <w:szCs w:val="28"/>
              </w:rPr>
              <w:t>陕西中佑环保工程科技有限公司</w:t>
            </w:r>
          </w:p>
        </w:tc>
      </w:tr>
      <w:tr w:rsidR="00B30943">
        <w:trPr>
          <w:trHeight w:val="483"/>
        </w:trPr>
        <w:tc>
          <w:tcPr>
            <w:tcW w:w="4928" w:type="dxa"/>
            <w:vAlign w:val="center"/>
          </w:tcPr>
          <w:p w:rsidR="00B30943" w:rsidRDefault="00952E66">
            <w:pPr>
              <w:widowControl w:val="0"/>
              <w:kinsoku w:val="0"/>
              <w:adjustRightInd/>
              <w:snapToGrid/>
              <w:spacing w:line="360" w:lineRule="auto"/>
              <w:ind w:leftChars="-50" w:left="-110"/>
              <w:contextualSpacing/>
              <w:jc w:val="both"/>
              <w:rPr>
                <w:rFonts w:ascii="Times New Roman" w:eastAsia="宋体" w:hAnsi="Times New Roman"/>
                <w:sz w:val="28"/>
                <w:szCs w:val="28"/>
              </w:rPr>
            </w:pPr>
            <w:r>
              <w:rPr>
                <w:rFonts w:ascii="Times New Roman" w:eastAsia="宋体" w:hAnsi="Times New Roman"/>
                <w:sz w:val="28"/>
                <w:szCs w:val="28"/>
              </w:rPr>
              <w:t>电话：</w:t>
            </w:r>
            <w:r>
              <w:rPr>
                <w:rFonts w:ascii="Times New Roman" w:eastAsia="宋体" w:hAnsi="Times New Roman" w:hint="eastAsia"/>
                <w:sz w:val="28"/>
                <w:szCs w:val="28"/>
              </w:rPr>
              <w:t>13319141999</w:t>
            </w:r>
          </w:p>
        </w:tc>
        <w:tc>
          <w:tcPr>
            <w:tcW w:w="4080" w:type="dxa"/>
            <w:vAlign w:val="center"/>
          </w:tcPr>
          <w:p w:rsidR="00B30943" w:rsidRDefault="00952E66">
            <w:pPr>
              <w:widowControl w:val="0"/>
              <w:kinsoku w:val="0"/>
              <w:adjustRightInd/>
              <w:snapToGrid/>
              <w:spacing w:line="360" w:lineRule="auto"/>
              <w:ind w:leftChars="-50" w:left="-110" w:firstLineChars="50" w:firstLine="140"/>
              <w:contextualSpacing/>
              <w:jc w:val="both"/>
              <w:rPr>
                <w:rFonts w:ascii="Times New Roman" w:eastAsia="宋体" w:hAnsi="Times New Roman"/>
                <w:sz w:val="28"/>
                <w:szCs w:val="28"/>
                <w:highlight w:val="yellow"/>
              </w:rPr>
            </w:pPr>
            <w:r>
              <w:rPr>
                <w:rFonts w:ascii="Times New Roman" w:eastAsia="宋体" w:hAnsi="Times New Roman"/>
                <w:sz w:val="28"/>
                <w:szCs w:val="28"/>
              </w:rPr>
              <w:t>电话：</w:t>
            </w:r>
            <w:r>
              <w:rPr>
                <w:rFonts w:ascii="Times New Roman" w:eastAsia="宋体" w:hAnsi="Times New Roman" w:hint="eastAsia"/>
                <w:sz w:val="28"/>
                <w:szCs w:val="28"/>
              </w:rPr>
              <w:t>02968892585</w:t>
            </w:r>
          </w:p>
        </w:tc>
      </w:tr>
      <w:tr w:rsidR="00B30943">
        <w:trPr>
          <w:trHeight w:val="483"/>
        </w:trPr>
        <w:tc>
          <w:tcPr>
            <w:tcW w:w="4928" w:type="dxa"/>
            <w:vAlign w:val="center"/>
          </w:tcPr>
          <w:p w:rsidR="00B30943" w:rsidRDefault="00952E66">
            <w:pPr>
              <w:widowControl w:val="0"/>
              <w:kinsoku w:val="0"/>
              <w:adjustRightInd/>
              <w:snapToGrid/>
              <w:spacing w:line="360" w:lineRule="auto"/>
              <w:ind w:leftChars="-50" w:left="-110"/>
              <w:contextualSpacing/>
              <w:jc w:val="both"/>
              <w:rPr>
                <w:rFonts w:ascii="Times New Roman" w:eastAsia="宋体" w:hAnsi="Times New Roman"/>
                <w:sz w:val="28"/>
                <w:szCs w:val="28"/>
              </w:rPr>
            </w:pPr>
            <w:r>
              <w:rPr>
                <w:rFonts w:ascii="Times New Roman" w:eastAsia="宋体" w:hAnsi="Times New Roman"/>
                <w:sz w:val="28"/>
                <w:szCs w:val="28"/>
              </w:rPr>
              <w:t>传真：</w:t>
            </w:r>
            <w:r>
              <w:rPr>
                <w:rFonts w:ascii="Times New Roman" w:eastAsia="宋体" w:hAnsi="Times New Roman"/>
                <w:sz w:val="28"/>
                <w:szCs w:val="28"/>
              </w:rPr>
              <w:t>/</w:t>
            </w:r>
          </w:p>
        </w:tc>
        <w:tc>
          <w:tcPr>
            <w:tcW w:w="4080" w:type="dxa"/>
            <w:vAlign w:val="center"/>
          </w:tcPr>
          <w:p w:rsidR="00B30943" w:rsidRDefault="00952E66">
            <w:pPr>
              <w:widowControl w:val="0"/>
              <w:kinsoku w:val="0"/>
              <w:adjustRightInd/>
              <w:snapToGrid/>
              <w:spacing w:line="360" w:lineRule="auto"/>
              <w:ind w:leftChars="-50" w:left="-110" w:firstLineChars="50" w:firstLine="140"/>
              <w:contextualSpacing/>
              <w:jc w:val="both"/>
              <w:rPr>
                <w:rFonts w:ascii="Times New Roman" w:eastAsia="宋体" w:hAnsi="Times New Roman"/>
                <w:sz w:val="28"/>
                <w:szCs w:val="28"/>
                <w:highlight w:val="yellow"/>
              </w:rPr>
            </w:pPr>
            <w:r>
              <w:rPr>
                <w:rFonts w:ascii="Times New Roman" w:eastAsia="宋体" w:hAnsi="Times New Roman"/>
                <w:sz w:val="28"/>
                <w:szCs w:val="28"/>
              </w:rPr>
              <w:t>传真：</w:t>
            </w:r>
            <w:r>
              <w:rPr>
                <w:rFonts w:ascii="Times New Roman" w:eastAsia="宋体" w:hAnsi="Times New Roman"/>
                <w:sz w:val="28"/>
                <w:szCs w:val="28"/>
              </w:rPr>
              <w:t>/</w:t>
            </w:r>
          </w:p>
        </w:tc>
      </w:tr>
      <w:tr w:rsidR="00B30943">
        <w:trPr>
          <w:trHeight w:val="483"/>
        </w:trPr>
        <w:tc>
          <w:tcPr>
            <w:tcW w:w="4928" w:type="dxa"/>
            <w:vAlign w:val="center"/>
          </w:tcPr>
          <w:p w:rsidR="00B30943" w:rsidRDefault="00952E66">
            <w:pPr>
              <w:widowControl w:val="0"/>
              <w:kinsoku w:val="0"/>
              <w:adjustRightInd/>
              <w:snapToGrid/>
              <w:spacing w:line="360" w:lineRule="auto"/>
              <w:ind w:leftChars="-50" w:left="-110"/>
              <w:contextualSpacing/>
              <w:jc w:val="both"/>
              <w:rPr>
                <w:rFonts w:ascii="Times New Roman" w:eastAsia="宋体" w:hAnsi="Times New Roman"/>
                <w:sz w:val="28"/>
                <w:szCs w:val="28"/>
              </w:rPr>
            </w:pPr>
            <w:r>
              <w:rPr>
                <w:rFonts w:ascii="Times New Roman" w:eastAsia="宋体" w:hAnsi="Times New Roman"/>
                <w:sz w:val="28"/>
                <w:szCs w:val="28"/>
              </w:rPr>
              <w:t>邮编：</w:t>
            </w:r>
            <w:r>
              <w:rPr>
                <w:rFonts w:ascii="Times New Roman" w:eastAsia="宋体" w:hAnsi="Times New Roman"/>
                <w:sz w:val="28"/>
                <w:szCs w:val="28"/>
              </w:rPr>
              <w:t>71</w:t>
            </w:r>
            <w:r>
              <w:rPr>
                <w:rFonts w:ascii="Times New Roman" w:eastAsia="宋体" w:hAnsi="Times New Roman" w:hint="eastAsia"/>
                <w:sz w:val="28"/>
                <w:szCs w:val="28"/>
              </w:rPr>
              <w:t>1400</w:t>
            </w:r>
          </w:p>
        </w:tc>
        <w:tc>
          <w:tcPr>
            <w:tcW w:w="4080" w:type="dxa"/>
            <w:vAlign w:val="center"/>
          </w:tcPr>
          <w:p w:rsidR="00B30943" w:rsidRDefault="00952E66">
            <w:pPr>
              <w:widowControl w:val="0"/>
              <w:kinsoku w:val="0"/>
              <w:adjustRightInd/>
              <w:snapToGrid/>
              <w:spacing w:line="360" w:lineRule="auto"/>
              <w:ind w:leftChars="-50" w:left="-110" w:firstLineChars="50" w:firstLine="140"/>
              <w:contextualSpacing/>
              <w:jc w:val="both"/>
              <w:rPr>
                <w:rFonts w:ascii="Times New Roman" w:eastAsia="宋体" w:hAnsi="Times New Roman"/>
                <w:sz w:val="28"/>
                <w:szCs w:val="28"/>
                <w:highlight w:val="yellow"/>
              </w:rPr>
            </w:pPr>
            <w:r>
              <w:rPr>
                <w:rFonts w:ascii="Times New Roman" w:eastAsia="宋体" w:hAnsi="Times New Roman"/>
                <w:sz w:val="28"/>
                <w:szCs w:val="28"/>
              </w:rPr>
              <w:t>邮编：</w:t>
            </w:r>
            <w:r>
              <w:rPr>
                <w:rFonts w:ascii="Times New Roman" w:eastAsia="宋体" w:hAnsi="Times New Roman"/>
                <w:sz w:val="28"/>
                <w:szCs w:val="28"/>
              </w:rPr>
              <w:t>7100</w:t>
            </w:r>
            <w:r>
              <w:rPr>
                <w:rFonts w:ascii="Times New Roman" w:eastAsia="宋体" w:hAnsi="Times New Roman" w:hint="eastAsia"/>
                <w:sz w:val="28"/>
                <w:szCs w:val="28"/>
              </w:rPr>
              <w:t>16</w:t>
            </w:r>
          </w:p>
        </w:tc>
      </w:tr>
      <w:tr w:rsidR="00B30943">
        <w:trPr>
          <w:trHeight w:val="962"/>
        </w:trPr>
        <w:tc>
          <w:tcPr>
            <w:tcW w:w="4928" w:type="dxa"/>
          </w:tcPr>
          <w:p w:rsidR="00B30943" w:rsidRDefault="00952E66">
            <w:pPr>
              <w:widowControl w:val="0"/>
              <w:kinsoku w:val="0"/>
              <w:adjustRightInd/>
              <w:snapToGrid/>
              <w:spacing w:line="360" w:lineRule="auto"/>
              <w:ind w:leftChars="-50" w:left="-110"/>
              <w:contextualSpacing/>
              <w:jc w:val="both"/>
              <w:rPr>
                <w:rFonts w:eastAsia="宋体"/>
                <w:sz w:val="28"/>
                <w:szCs w:val="28"/>
              </w:rPr>
            </w:pPr>
            <w:r>
              <w:rPr>
                <w:rFonts w:eastAsia="宋体"/>
                <w:sz w:val="28"/>
                <w:szCs w:val="28"/>
              </w:rPr>
              <w:t>地址：</w:t>
            </w:r>
            <w:proofErr w:type="gramStart"/>
            <w:r>
              <w:rPr>
                <w:rFonts w:eastAsia="宋体" w:hint="eastAsia"/>
                <w:sz w:val="28"/>
                <w:szCs w:val="28"/>
              </w:rPr>
              <w:t>柞水县</w:t>
            </w:r>
            <w:r>
              <w:rPr>
                <w:rFonts w:asciiTheme="minorEastAsia" w:eastAsiaTheme="minorEastAsia" w:hAnsiTheme="minorEastAsia" w:hint="eastAsia"/>
                <w:sz w:val="28"/>
                <w:szCs w:val="28"/>
              </w:rPr>
              <w:t>乾佑</w:t>
            </w:r>
            <w:proofErr w:type="gramEnd"/>
            <w:r>
              <w:rPr>
                <w:rFonts w:asciiTheme="minorEastAsia" w:eastAsiaTheme="minorEastAsia" w:hAnsiTheme="minorEastAsia" w:hint="eastAsia"/>
                <w:sz w:val="28"/>
                <w:szCs w:val="28"/>
              </w:rPr>
              <w:t>街道办北关社区二组</w:t>
            </w:r>
          </w:p>
        </w:tc>
        <w:tc>
          <w:tcPr>
            <w:tcW w:w="4080" w:type="dxa"/>
          </w:tcPr>
          <w:p w:rsidR="00B30943" w:rsidRDefault="00952E66">
            <w:pPr>
              <w:pStyle w:val="a9"/>
              <w:kinsoku w:val="0"/>
              <w:spacing w:line="360" w:lineRule="auto"/>
              <w:ind w:firstLineChars="0" w:firstLine="0"/>
              <w:jc w:val="both"/>
              <w:rPr>
                <w:rFonts w:ascii="Times New Roman" w:eastAsia="宋体" w:hAnsi="Times New Roman" w:cs="Times New Roman"/>
                <w:sz w:val="28"/>
                <w:szCs w:val="28"/>
                <w:highlight w:val="yellow"/>
              </w:rPr>
            </w:pPr>
            <w:r>
              <w:rPr>
                <w:rFonts w:ascii="Times New Roman" w:eastAsia="宋体" w:hAnsi="Times New Roman" w:cs="Times New Roman"/>
                <w:sz w:val="28"/>
                <w:szCs w:val="28"/>
              </w:rPr>
              <w:t>地址：</w:t>
            </w:r>
            <w:r>
              <w:rPr>
                <w:rFonts w:eastAsia="宋体" w:hint="eastAsia"/>
                <w:sz w:val="28"/>
                <w:szCs w:val="28"/>
              </w:rPr>
              <w:t>西安市经济技术开发区凤城二路天地时代广场C座</w:t>
            </w:r>
          </w:p>
        </w:tc>
      </w:tr>
      <w:tr w:rsidR="00B30943">
        <w:trPr>
          <w:trHeight w:val="483"/>
        </w:trPr>
        <w:tc>
          <w:tcPr>
            <w:tcW w:w="4928" w:type="dxa"/>
            <w:vAlign w:val="center"/>
          </w:tcPr>
          <w:p w:rsidR="00B30943" w:rsidRDefault="00952E66">
            <w:pPr>
              <w:widowControl w:val="0"/>
              <w:kinsoku w:val="0"/>
              <w:adjustRightInd/>
              <w:snapToGrid/>
              <w:spacing w:line="360" w:lineRule="auto"/>
              <w:ind w:leftChars="-50" w:left="-110"/>
              <w:contextualSpacing/>
              <w:jc w:val="both"/>
              <w:rPr>
                <w:rFonts w:eastAsia="宋体"/>
                <w:sz w:val="28"/>
                <w:szCs w:val="28"/>
              </w:rPr>
            </w:pPr>
            <w:r>
              <w:rPr>
                <w:rFonts w:eastAsia="宋体" w:hint="eastAsia"/>
                <w:sz w:val="28"/>
                <w:szCs w:val="28"/>
              </w:rPr>
              <w:t xml:space="preserve"> </w:t>
            </w:r>
          </w:p>
        </w:tc>
        <w:tc>
          <w:tcPr>
            <w:tcW w:w="4080" w:type="dxa"/>
            <w:vAlign w:val="center"/>
          </w:tcPr>
          <w:p w:rsidR="00B30943" w:rsidRDefault="00B30943">
            <w:pPr>
              <w:pStyle w:val="a9"/>
              <w:kinsoku w:val="0"/>
              <w:spacing w:line="360" w:lineRule="auto"/>
              <w:ind w:firstLineChars="0" w:firstLine="0"/>
              <w:rPr>
                <w:rFonts w:ascii="Times New Roman" w:eastAsia="宋体" w:hAnsi="Times New Roman" w:cs="Times New Roman"/>
                <w:sz w:val="28"/>
                <w:szCs w:val="28"/>
                <w:highlight w:val="yellow"/>
              </w:rPr>
            </w:pPr>
          </w:p>
        </w:tc>
      </w:tr>
    </w:tbl>
    <w:p w:rsidR="00B30943" w:rsidRDefault="00B30943">
      <w:pPr>
        <w:spacing w:line="360" w:lineRule="auto"/>
        <w:rPr>
          <w:rFonts w:eastAsia="仿宋_GB2312"/>
          <w:sz w:val="28"/>
        </w:rPr>
      </w:pPr>
    </w:p>
    <w:p w:rsidR="00B30943" w:rsidRDefault="00B30943">
      <w:pPr>
        <w:spacing w:line="360" w:lineRule="auto"/>
        <w:rPr>
          <w:rFonts w:eastAsia="仿宋_GB2312"/>
          <w:sz w:val="28"/>
        </w:rPr>
      </w:pPr>
    </w:p>
    <w:p w:rsidR="00B30943" w:rsidRDefault="00B30943">
      <w:pPr>
        <w:spacing w:after="0" w:line="360" w:lineRule="auto"/>
        <w:rPr>
          <w:rFonts w:eastAsia="仿宋_GB2312" w:hAnsi="Arial"/>
          <w:b/>
          <w:sz w:val="24"/>
          <w:szCs w:val="24"/>
        </w:rPr>
      </w:pPr>
    </w:p>
    <w:p w:rsidR="00B30943" w:rsidRDefault="00B30943">
      <w:pPr>
        <w:spacing w:after="0" w:line="360" w:lineRule="auto"/>
        <w:rPr>
          <w:rFonts w:eastAsia="仿宋_GB2312" w:hAnsi="Arial"/>
          <w:b/>
          <w:sz w:val="24"/>
          <w:szCs w:val="24"/>
        </w:rPr>
        <w:sectPr w:rsidR="00B30943">
          <w:footerReference w:type="default" r:id="rId15"/>
          <w:pgSz w:w="11906" w:h="16838"/>
          <w:pgMar w:top="1440" w:right="1800" w:bottom="1440" w:left="1800" w:header="708" w:footer="708" w:gutter="0"/>
          <w:pgNumType w:start="1"/>
          <w:cols w:space="720"/>
          <w:docGrid w:linePitch="360"/>
        </w:sectPr>
      </w:pPr>
    </w:p>
    <w:p w:rsidR="00B30943" w:rsidRDefault="00952E66">
      <w:pPr>
        <w:spacing w:after="0" w:line="360" w:lineRule="auto"/>
        <w:rPr>
          <w:rFonts w:eastAsia="仿宋_GB2312"/>
          <w:b/>
          <w:sz w:val="24"/>
          <w:szCs w:val="24"/>
        </w:rPr>
      </w:pPr>
      <w:r>
        <w:rPr>
          <w:rFonts w:eastAsia="仿宋_GB2312" w:hAnsi="Arial"/>
          <w:b/>
          <w:sz w:val="24"/>
          <w:szCs w:val="24"/>
        </w:rPr>
        <w:lastRenderedPageBreak/>
        <w:t>表一</w:t>
      </w: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52"/>
        <w:gridCol w:w="1985"/>
        <w:gridCol w:w="1842"/>
        <w:gridCol w:w="1276"/>
        <w:gridCol w:w="709"/>
        <w:gridCol w:w="960"/>
      </w:tblGrid>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建设项目名称</w:t>
            </w:r>
          </w:p>
        </w:tc>
        <w:tc>
          <w:tcPr>
            <w:tcW w:w="6772" w:type="dxa"/>
            <w:gridSpan w:val="5"/>
            <w:vAlign w:val="center"/>
          </w:tcPr>
          <w:p w:rsidR="00B30943" w:rsidRDefault="00952E66">
            <w:pPr>
              <w:spacing w:after="0"/>
              <w:jc w:val="center"/>
              <w:rPr>
                <w:rFonts w:asciiTheme="minorEastAsia" w:eastAsiaTheme="minorEastAsia" w:hAnsiTheme="minorEastAsia"/>
                <w:sz w:val="24"/>
                <w:szCs w:val="24"/>
              </w:rPr>
            </w:pPr>
            <w:r>
              <w:rPr>
                <w:rFonts w:eastAsia="宋体" w:hint="eastAsia"/>
                <w:sz w:val="24"/>
                <w:szCs w:val="24"/>
              </w:rPr>
              <w:t>柞水县城北加油站</w:t>
            </w:r>
            <w:r>
              <w:rPr>
                <w:rFonts w:eastAsia="宋体"/>
                <w:sz w:val="24"/>
                <w:szCs w:val="24"/>
              </w:rPr>
              <w:t>项目</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建设单位名称</w:t>
            </w:r>
          </w:p>
        </w:tc>
        <w:tc>
          <w:tcPr>
            <w:tcW w:w="6772" w:type="dxa"/>
            <w:gridSpan w:val="5"/>
            <w:vAlign w:val="center"/>
          </w:tcPr>
          <w:p w:rsidR="00B30943" w:rsidRDefault="00952E66">
            <w:pPr>
              <w:spacing w:after="0"/>
              <w:jc w:val="center"/>
              <w:rPr>
                <w:rFonts w:asciiTheme="minorEastAsia" w:eastAsiaTheme="minorEastAsia" w:hAnsiTheme="minorEastAsia"/>
                <w:sz w:val="24"/>
                <w:szCs w:val="24"/>
              </w:rPr>
            </w:pPr>
            <w:r>
              <w:rPr>
                <w:rFonts w:eastAsia="宋体" w:hint="eastAsia"/>
                <w:sz w:val="24"/>
                <w:szCs w:val="24"/>
              </w:rPr>
              <w:t>柞水县城北加油站</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建设项目性质</w:t>
            </w:r>
          </w:p>
        </w:tc>
        <w:tc>
          <w:tcPr>
            <w:tcW w:w="6772" w:type="dxa"/>
            <w:gridSpan w:val="5"/>
            <w:vAlign w:val="center"/>
          </w:tcPr>
          <w:p w:rsidR="00B30943" w:rsidRDefault="00952E66">
            <w:pPr>
              <w:spacing w:after="0"/>
              <w:jc w:val="center"/>
              <w:rPr>
                <w:rFonts w:asciiTheme="minorEastAsia" w:eastAsiaTheme="minorEastAsia" w:hAnsiTheme="minorEastAsia"/>
                <w:sz w:val="24"/>
                <w:szCs w:val="24"/>
              </w:rPr>
            </w:pPr>
            <w:r>
              <w:rPr>
                <w:rFonts w:eastAsia="宋体"/>
                <w:sz w:val="24"/>
                <w:szCs w:val="24"/>
              </w:rPr>
              <w:t>√</w:t>
            </w:r>
            <w:r>
              <w:rPr>
                <w:rFonts w:eastAsia="宋体"/>
                <w:sz w:val="24"/>
                <w:szCs w:val="24"/>
              </w:rPr>
              <w:t>新建</w:t>
            </w:r>
            <w:r>
              <w:rPr>
                <w:rFonts w:eastAsia="宋体"/>
                <w:sz w:val="24"/>
                <w:szCs w:val="24"/>
              </w:rPr>
              <w:t xml:space="preserve">  </w:t>
            </w:r>
            <w:r>
              <w:rPr>
                <w:rFonts w:eastAsia="宋体"/>
                <w:sz w:val="24"/>
                <w:szCs w:val="24"/>
              </w:rPr>
              <w:t>改扩建</w:t>
            </w:r>
            <w:r>
              <w:rPr>
                <w:rFonts w:eastAsia="宋体"/>
                <w:sz w:val="24"/>
                <w:szCs w:val="24"/>
              </w:rPr>
              <w:t xml:space="preserve">  </w:t>
            </w:r>
            <w:r>
              <w:rPr>
                <w:rFonts w:eastAsia="宋体"/>
                <w:sz w:val="24"/>
                <w:szCs w:val="24"/>
              </w:rPr>
              <w:t>技改</w:t>
            </w:r>
            <w:r>
              <w:rPr>
                <w:rFonts w:eastAsia="宋体"/>
                <w:sz w:val="24"/>
                <w:szCs w:val="24"/>
              </w:rPr>
              <w:t xml:space="preserve">  </w:t>
            </w:r>
            <w:r>
              <w:rPr>
                <w:rFonts w:eastAsia="宋体"/>
                <w:sz w:val="24"/>
                <w:szCs w:val="24"/>
              </w:rPr>
              <w:t>迁建</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建设地点</w:t>
            </w:r>
          </w:p>
        </w:tc>
        <w:tc>
          <w:tcPr>
            <w:tcW w:w="6772" w:type="dxa"/>
            <w:gridSpan w:val="5"/>
            <w:vAlign w:val="center"/>
          </w:tcPr>
          <w:p w:rsidR="00B30943" w:rsidRDefault="00952E66">
            <w:pPr>
              <w:spacing w:after="0"/>
              <w:jc w:val="center"/>
              <w:rPr>
                <w:rFonts w:asciiTheme="minorEastAsia" w:eastAsiaTheme="minorEastAsia" w:hAnsiTheme="minorEastAsia"/>
                <w:sz w:val="24"/>
                <w:szCs w:val="24"/>
              </w:rPr>
            </w:pPr>
            <w:proofErr w:type="gramStart"/>
            <w:r>
              <w:rPr>
                <w:rFonts w:eastAsia="宋体" w:hint="eastAsia"/>
                <w:sz w:val="24"/>
                <w:szCs w:val="24"/>
              </w:rPr>
              <w:t>柞水县</w:t>
            </w:r>
            <w:r>
              <w:rPr>
                <w:rFonts w:asciiTheme="minorEastAsia" w:eastAsiaTheme="minorEastAsia" w:hAnsiTheme="minorEastAsia" w:hint="eastAsia"/>
                <w:sz w:val="24"/>
                <w:szCs w:val="24"/>
              </w:rPr>
              <w:t>乾佑</w:t>
            </w:r>
            <w:proofErr w:type="gramEnd"/>
            <w:r>
              <w:rPr>
                <w:rFonts w:asciiTheme="minorEastAsia" w:eastAsiaTheme="minorEastAsia" w:hAnsiTheme="minorEastAsia" w:hint="eastAsia"/>
                <w:sz w:val="24"/>
                <w:szCs w:val="24"/>
              </w:rPr>
              <w:t>街道办北关社区二组</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主要产品名称</w:t>
            </w:r>
          </w:p>
        </w:tc>
        <w:tc>
          <w:tcPr>
            <w:tcW w:w="6772" w:type="dxa"/>
            <w:gridSpan w:val="5"/>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sz w:val="24"/>
                <w:szCs w:val="24"/>
              </w:rPr>
              <w:t>92#</w:t>
            </w:r>
            <w:r>
              <w:rPr>
                <w:rFonts w:ascii="Times New Roman" w:eastAsia="宋体" w:hAnsi="Times New Roman"/>
                <w:sz w:val="24"/>
                <w:szCs w:val="24"/>
              </w:rPr>
              <w:t>汽油、</w:t>
            </w:r>
            <w:r>
              <w:rPr>
                <w:rFonts w:ascii="Times New Roman" w:eastAsia="宋体" w:hAnsi="Times New Roman" w:hint="eastAsia"/>
                <w:sz w:val="24"/>
                <w:szCs w:val="24"/>
              </w:rPr>
              <w:t>95#</w:t>
            </w:r>
            <w:r>
              <w:rPr>
                <w:rFonts w:ascii="Times New Roman" w:eastAsia="宋体" w:hAnsi="Times New Roman" w:hint="eastAsia"/>
                <w:sz w:val="24"/>
                <w:szCs w:val="24"/>
              </w:rPr>
              <w:t>汽油、</w:t>
            </w:r>
            <w:r>
              <w:rPr>
                <w:rFonts w:ascii="Times New Roman" w:eastAsia="宋体" w:hAnsi="Times New Roman" w:hint="eastAsia"/>
                <w:sz w:val="24"/>
                <w:szCs w:val="24"/>
              </w:rPr>
              <w:t>0#</w:t>
            </w:r>
            <w:r>
              <w:rPr>
                <w:rFonts w:ascii="Times New Roman" w:eastAsia="宋体" w:hAnsi="Times New Roman"/>
                <w:sz w:val="24"/>
                <w:szCs w:val="24"/>
              </w:rPr>
              <w:t>柴油</w:t>
            </w:r>
            <w:r>
              <w:rPr>
                <w:rFonts w:ascii="Times New Roman" w:eastAsia="宋体" w:hAnsi="Times New Roman" w:hint="eastAsia"/>
                <w:sz w:val="24"/>
                <w:szCs w:val="24"/>
              </w:rPr>
              <w:t>、</w:t>
            </w:r>
            <w:r>
              <w:rPr>
                <w:rFonts w:ascii="Times New Roman" w:eastAsia="宋体" w:hAnsi="Times New Roman" w:hint="eastAsia"/>
                <w:sz w:val="24"/>
                <w:szCs w:val="24"/>
              </w:rPr>
              <w:t>-10#</w:t>
            </w:r>
            <w:r>
              <w:rPr>
                <w:rFonts w:ascii="Times New Roman" w:eastAsia="宋体" w:hAnsi="Times New Roman" w:hint="eastAsia"/>
                <w:sz w:val="24"/>
                <w:szCs w:val="24"/>
              </w:rPr>
              <w:t>柴油</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设计生产能力</w:t>
            </w:r>
          </w:p>
        </w:tc>
        <w:tc>
          <w:tcPr>
            <w:tcW w:w="6772" w:type="dxa"/>
            <w:gridSpan w:val="5"/>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hint="eastAsia"/>
                <w:sz w:val="24"/>
                <w:szCs w:val="24"/>
              </w:rPr>
              <w:t>年售</w:t>
            </w:r>
            <w:r>
              <w:rPr>
                <w:rFonts w:ascii="Times New Roman" w:eastAsia="宋体" w:hAnsi="Times New Roman"/>
                <w:sz w:val="24"/>
                <w:szCs w:val="24"/>
              </w:rPr>
              <w:t>92#</w:t>
            </w:r>
            <w:r>
              <w:rPr>
                <w:rFonts w:ascii="Times New Roman" w:eastAsia="宋体" w:hAnsi="Times New Roman"/>
                <w:sz w:val="24"/>
                <w:szCs w:val="24"/>
              </w:rPr>
              <w:t>汽油</w:t>
            </w:r>
            <w:r>
              <w:rPr>
                <w:rFonts w:ascii="Times New Roman" w:eastAsia="宋体" w:hAnsi="Times New Roman" w:hint="eastAsia"/>
                <w:sz w:val="24"/>
                <w:szCs w:val="24"/>
              </w:rPr>
              <w:t>300t</w:t>
            </w:r>
            <w:r>
              <w:rPr>
                <w:rFonts w:ascii="Times New Roman" w:eastAsia="宋体" w:hAnsi="Times New Roman"/>
                <w:sz w:val="24"/>
                <w:szCs w:val="24"/>
              </w:rPr>
              <w:t>、</w:t>
            </w:r>
            <w:r>
              <w:rPr>
                <w:rFonts w:ascii="Times New Roman" w:eastAsia="宋体" w:hAnsi="Times New Roman" w:hint="eastAsia"/>
                <w:sz w:val="24"/>
                <w:szCs w:val="24"/>
              </w:rPr>
              <w:t>95#</w:t>
            </w:r>
            <w:r>
              <w:rPr>
                <w:rFonts w:ascii="Times New Roman" w:eastAsia="宋体" w:hAnsi="Times New Roman" w:hint="eastAsia"/>
                <w:sz w:val="24"/>
                <w:szCs w:val="24"/>
              </w:rPr>
              <w:t>汽油</w:t>
            </w:r>
            <w:r>
              <w:rPr>
                <w:rFonts w:ascii="Times New Roman" w:eastAsia="宋体" w:hAnsi="Times New Roman" w:hint="eastAsia"/>
                <w:sz w:val="24"/>
                <w:szCs w:val="24"/>
              </w:rPr>
              <w:t>300t</w:t>
            </w:r>
            <w:r>
              <w:rPr>
                <w:rFonts w:ascii="Times New Roman" w:eastAsia="宋体" w:hAnsi="Times New Roman" w:hint="eastAsia"/>
                <w:sz w:val="24"/>
                <w:szCs w:val="24"/>
              </w:rPr>
              <w:t>、</w:t>
            </w:r>
            <w:r>
              <w:rPr>
                <w:rFonts w:ascii="Times New Roman" w:eastAsia="宋体" w:hAnsi="Times New Roman" w:hint="eastAsia"/>
                <w:sz w:val="24"/>
                <w:szCs w:val="24"/>
              </w:rPr>
              <w:t>0#</w:t>
            </w:r>
            <w:r>
              <w:rPr>
                <w:rFonts w:ascii="Times New Roman" w:eastAsia="宋体" w:hAnsi="Times New Roman"/>
                <w:sz w:val="24"/>
                <w:szCs w:val="24"/>
              </w:rPr>
              <w:t>柴油</w:t>
            </w:r>
            <w:r>
              <w:rPr>
                <w:rFonts w:ascii="Times New Roman" w:eastAsia="宋体" w:hAnsi="Times New Roman" w:hint="eastAsia"/>
                <w:sz w:val="24"/>
                <w:szCs w:val="24"/>
              </w:rPr>
              <w:t>450t</w:t>
            </w:r>
            <w:r>
              <w:rPr>
                <w:rFonts w:ascii="Times New Roman" w:eastAsia="宋体" w:hAnsi="Times New Roman" w:hint="eastAsia"/>
                <w:sz w:val="24"/>
                <w:szCs w:val="24"/>
              </w:rPr>
              <w:t>、</w:t>
            </w:r>
            <w:r>
              <w:rPr>
                <w:rFonts w:ascii="Times New Roman" w:eastAsia="宋体" w:hAnsi="Times New Roman" w:hint="eastAsia"/>
                <w:sz w:val="24"/>
                <w:szCs w:val="24"/>
              </w:rPr>
              <w:t>-10#</w:t>
            </w:r>
            <w:r>
              <w:rPr>
                <w:rFonts w:ascii="Times New Roman" w:eastAsia="宋体" w:hAnsi="Times New Roman" w:hint="eastAsia"/>
                <w:sz w:val="24"/>
                <w:szCs w:val="24"/>
              </w:rPr>
              <w:t>柴油</w:t>
            </w:r>
            <w:r>
              <w:rPr>
                <w:rFonts w:ascii="Times New Roman" w:eastAsia="宋体" w:hAnsi="Times New Roman" w:hint="eastAsia"/>
                <w:sz w:val="24"/>
                <w:szCs w:val="24"/>
              </w:rPr>
              <w:t>450t</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实际生产能力</w:t>
            </w:r>
          </w:p>
        </w:tc>
        <w:tc>
          <w:tcPr>
            <w:tcW w:w="6772" w:type="dxa"/>
            <w:gridSpan w:val="5"/>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hint="eastAsia"/>
                <w:sz w:val="24"/>
                <w:szCs w:val="24"/>
              </w:rPr>
              <w:t>年售</w:t>
            </w:r>
            <w:r>
              <w:rPr>
                <w:rFonts w:ascii="Times New Roman" w:eastAsia="宋体" w:hAnsi="Times New Roman"/>
                <w:sz w:val="24"/>
                <w:szCs w:val="24"/>
              </w:rPr>
              <w:t>92#</w:t>
            </w:r>
            <w:r>
              <w:rPr>
                <w:rFonts w:ascii="Times New Roman" w:eastAsia="宋体" w:hAnsi="Times New Roman"/>
                <w:sz w:val="24"/>
                <w:szCs w:val="24"/>
              </w:rPr>
              <w:t>汽油</w:t>
            </w:r>
            <w:r>
              <w:rPr>
                <w:rFonts w:ascii="Times New Roman" w:eastAsia="宋体" w:hAnsi="Times New Roman" w:hint="eastAsia"/>
                <w:sz w:val="24"/>
                <w:szCs w:val="24"/>
              </w:rPr>
              <w:t>300t</w:t>
            </w:r>
            <w:r>
              <w:rPr>
                <w:rFonts w:ascii="Times New Roman" w:eastAsia="宋体" w:hAnsi="Times New Roman"/>
                <w:sz w:val="24"/>
                <w:szCs w:val="24"/>
              </w:rPr>
              <w:t>、</w:t>
            </w:r>
            <w:r>
              <w:rPr>
                <w:rFonts w:ascii="Times New Roman" w:eastAsia="宋体" w:hAnsi="Times New Roman" w:hint="eastAsia"/>
                <w:sz w:val="24"/>
                <w:szCs w:val="24"/>
              </w:rPr>
              <w:t>95#</w:t>
            </w:r>
            <w:r>
              <w:rPr>
                <w:rFonts w:ascii="Times New Roman" w:eastAsia="宋体" w:hAnsi="Times New Roman" w:hint="eastAsia"/>
                <w:sz w:val="24"/>
                <w:szCs w:val="24"/>
              </w:rPr>
              <w:t>汽油</w:t>
            </w:r>
            <w:r>
              <w:rPr>
                <w:rFonts w:ascii="Times New Roman" w:eastAsia="宋体" w:hAnsi="Times New Roman" w:hint="eastAsia"/>
                <w:sz w:val="24"/>
                <w:szCs w:val="24"/>
              </w:rPr>
              <w:t>300t</w:t>
            </w:r>
            <w:r>
              <w:rPr>
                <w:rFonts w:ascii="Times New Roman" w:eastAsia="宋体" w:hAnsi="Times New Roman" w:hint="eastAsia"/>
                <w:sz w:val="24"/>
                <w:szCs w:val="24"/>
              </w:rPr>
              <w:t>、</w:t>
            </w:r>
            <w:r>
              <w:rPr>
                <w:rFonts w:ascii="Times New Roman" w:eastAsia="宋体" w:hAnsi="Times New Roman" w:hint="eastAsia"/>
                <w:sz w:val="24"/>
                <w:szCs w:val="24"/>
              </w:rPr>
              <w:t>0#</w:t>
            </w:r>
            <w:r>
              <w:rPr>
                <w:rFonts w:ascii="Times New Roman" w:eastAsia="宋体" w:hAnsi="Times New Roman"/>
                <w:sz w:val="24"/>
                <w:szCs w:val="24"/>
              </w:rPr>
              <w:t>柴油</w:t>
            </w:r>
            <w:r>
              <w:rPr>
                <w:rFonts w:ascii="Times New Roman" w:eastAsia="宋体" w:hAnsi="Times New Roman" w:hint="eastAsia"/>
                <w:sz w:val="24"/>
                <w:szCs w:val="24"/>
              </w:rPr>
              <w:t>450t</w:t>
            </w:r>
            <w:r>
              <w:rPr>
                <w:rFonts w:ascii="Times New Roman" w:eastAsia="宋体" w:hAnsi="Times New Roman" w:hint="eastAsia"/>
                <w:sz w:val="24"/>
                <w:szCs w:val="24"/>
              </w:rPr>
              <w:t>、</w:t>
            </w:r>
            <w:r>
              <w:rPr>
                <w:rFonts w:ascii="Times New Roman" w:eastAsia="宋体" w:hAnsi="Times New Roman" w:hint="eastAsia"/>
                <w:sz w:val="24"/>
                <w:szCs w:val="24"/>
              </w:rPr>
              <w:t>-10#</w:t>
            </w:r>
            <w:r>
              <w:rPr>
                <w:rFonts w:ascii="Times New Roman" w:eastAsia="宋体" w:hAnsi="Times New Roman" w:hint="eastAsia"/>
                <w:sz w:val="24"/>
                <w:szCs w:val="24"/>
              </w:rPr>
              <w:t>柴油</w:t>
            </w:r>
            <w:r>
              <w:rPr>
                <w:rFonts w:ascii="Times New Roman" w:eastAsia="宋体" w:hAnsi="Times New Roman" w:hint="eastAsia"/>
                <w:sz w:val="24"/>
                <w:szCs w:val="24"/>
              </w:rPr>
              <w:t>450t</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建设项目环</w:t>
            </w:r>
            <w:proofErr w:type="gramStart"/>
            <w:r>
              <w:rPr>
                <w:rFonts w:asciiTheme="minorEastAsia" w:eastAsiaTheme="minorEastAsia" w:hAnsiTheme="minorEastAsia"/>
                <w:sz w:val="24"/>
                <w:szCs w:val="24"/>
              </w:rPr>
              <w:t>评时间</w:t>
            </w:r>
            <w:proofErr w:type="gramEnd"/>
          </w:p>
        </w:tc>
        <w:tc>
          <w:tcPr>
            <w:tcW w:w="1985" w:type="dxa"/>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sz w:val="24"/>
                <w:szCs w:val="24"/>
              </w:rPr>
              <w:t>201</w:t>
            </w:r>
            <w:r>
              <w:rPr>
                <w:rFonts w:ascii="Times New Roman" w:eastAsia="宋体" w:hAnsi="Times New Roman" w:hint="eastAsia"/>
                <w:sz w:val="24"/>
                <w:szCs w:val="24"/>
              </w:rPr>
              <w:t>8</w:t>
            </w:r>
            <w:r>
              <w:rPr>
                <w:rFonts w:ascii="Times New Roman" w:eastAsia="宋体" w:hAnsi="Times New Roman"/>
                <w:sz w:val="24"/>
                <w:szCs w:val="24"/>
              </w:rPr>
              <w:t>.0</w:t>
            </w:r>
            <w:r>
              <w:rPr>
                <w:rFonts w:ascii="Times New Roman" w:eastAsia="宋体" w:hAnsi="Times New Roman" w:hint="eastAsia"/>
                <w:sz w:val="24"/>
                <w:szCs w:val="24"/>
              </w:rPr>
              <w:t>2</w:t>
            </w:r>
          </w:p>
        </w:tc>
        <w:tc>
          <w:tcPr>
            <w:tcW w:w="1842"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开工建设时间</w:t>
            </w:r>
          </w:p>
        </w:tc>
        <w:tc>
          <w:tcPr>
            <w:tcW w:w="2945" w:type="dxa"/>
            <w:gridSpan w:val="3"/>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20</w:t>
            </w:r>
            <w:r>
              <w:rPr>
                <w:rFonts w:ascii="Times New Roman" w:eastAsiaTheme="minorEastAsia" w:hAnsi="Times New Roman" w:hint="eastAsia"/>
                <w:sz w:val="24"/>
                <w:szCs w:val="24"/>
              </w:rPr>
              <w:t>18</w:t>
            </w:r>
            <w:r>
              <w:rPr>
                <w:rFonts w:ascii="Times New Roman" w:eastAsiaTheme="minorEastAsia" w:hAnsi="Times New Roman"/>
                <w:sz w:val="24"/>
                <w:szCs w:val="24"/>
              </w:rPr>
              <w:t>.06</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调试</w:t>
            </w:r>
            <w:r>
              <w:rPr>
                <w:rFonts w:asciiTheme="minorEastAsia" w:eastAsiaTheme="minorEastAsia" w:hAnsiTheme="minorEastAsia"/>
                <w:sz w:val="24"/>
                <w:szCs w:val="24"/>
              </w:rPr>
              <w:t>时间</w:t>
            </w:r>
          </w:p>
        </w:tc>
        <w:tc>
          <w:tcPr>
            <w:tcW w:w="1985"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201</w:t>
            </w:r>
            <w:r>
              <w:rPr>
                <w:rFonts w:ascii="Times New Roman" w:eastAsiaTheme="minorEastAsia" w:hAnsi="Times New Roman" w:hint="eastAsia"/>
                <w:sz w:val="24"/>
                <w:szCs w:val="24"/>
              </w:rPr>
              <w:t>9</w:t>
            </w:r>
            <w:r>
              <w:rPr>
                <w:rFonts w:ascii="Times New Roman" w:eastAsiaTheme="minorEastAsia" w:hAnsi="Times New Roman"/>
                <w:sz w:val="24"/>
                <w:szCs w:val="24"/>
              </w:rPr>
              <w:t>.0</w:t>
            </w:r>
            <w:r>
              <w:rPr>
                <w:rFonts w:ascii="Times New Roman" w:eastAsiaTheme="minorEastAsia" w:hAnsi="Times New Roman" w:hint="eastAsia"/>
                <w:sz w:val="24"/>
                <w:szCs w:val="24"/>
              </w:rPr>
              <w:t>7</w:t>
            </w:r>
          </w:p>
        </w:tc>
        <w:tc>
          <w:tcPr>
            <w:tcW w:w="1842"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验收现场监测时间</w:t>
            </w:r>
          </w:p>
        </w:tc>
        <w:tc>
          <w:tcPr>
            <w:tcW w:w="2945" w:type="dxa"/>
            <w:gridSpan w:val="3"/>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hint="eastAsia"/>
                <w:sz w:val="24"/>
                <w:szCs w:val="24"/>
              </w:rPr>
              <w:t>2019.07</w:t>
            </w:r>
          </w:p>
        </w:tc>
      </w:tr>
      <w:tr w:rsidR="00B30943">
        <w:trPr>
          <w:trHeight w:val="794"/>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环</w:t>
            </w:r>
            <w:proofErr w:type="gramStart"/>
            <w:r>
              <w:rPr>
                <w:rFonts w:asciiTheme="minorEastAsia" w:eastAsiaTheme="minorEastAsia" w:hAnsiTheme="minorEastAsia"/>
                <w:sz w:val="24"/>
                <w:szCs w:val="24"/>
              </w:rPr>
              <w:t>评报告</w:t>
            </w:r>
            <w:proofErr w:type="gramEnd"/>
            <w:r>
              <w:rPr>
                <w:rFonts w:asciiTheme="minorEastAsia" w:eastAsiaTheme="minorEastAsia" w:hAnsiTheme="minorEastAsia"/>
                <w:sz w:val="24"/>
                <w:szCs w:val="24"/>
              </w:rPr>
              <w:t>表</w:t>
            </w:r>
          </w:p>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审批部门</w:t>
            </w:r>
          </w:p>
        </w:tc>
        <w:tc>
          <w:tcPr>
            <w:tcW w:w="1985" w:type="dxa"/>
            <w:vAlign w:val="center"/>
          </w:tcPr>
          <w:p w:rsidR="00B30943" w:rsidRDefault="0079309E" w:rsidP="0079309E">
            <w:pPr>
              <w:spacing w:after="0"/>
              <w:jc w:val="center"/>
              <w:rPr>
                <w:rFonts w:ascii="Times New Roman" w:eastAsiaTheme="minorEastAsia" w:hAnsi="Times New Roman"/>
                <w:sz w:val="24"/>
                <w:szCs w:val="24"/>
              </w:rPr>
            </w:pPr>
            <w:proofErr w:type="gramStart"/>
            <w:r>
              <w:rPr>
                <w:rFonts w:ascii="Times New Roman" w:eastAsia="宋体" w:hAnsi="Times New Roman" w:hint="eastAsia"/>
                <w:sz w:val="24"/>
                <w:szCs w:val="24"/>
              </w:rPr>
              <w:t>商洛市</w:t>
            </w:r>
            <w:proofErr w:type="gramEnd"/>
            <w:r w:rsidR="00952E66">
              <w:rPr>
                <w:rFonts w:ascii="Times New Roman" w:eastAsia="宋体" w:hAnsi="Times New Roman" w:hint="eastAsia"/>
                <w:sz w:val="24"/>
                <w:szCs w:val="24"/>
              </w:rPr>
              <w:t>生态环境局</w:t>
            </w:r>
            <w:r>
              <w:rPr>
                <w:rFonts w:ascii="Times New Roman" w:eastAsia="宋体" w:hAnsi="Times New Roman" w:hint="eastAsia"/>
                <w:sz w:val="24"/>
                <w:szCs w:val="24"/>
              </w:rPr>
              <w:t>柞水分局</w:t>
            </w:r>
          </w:p>
        </w:tc>
        <w:tc>
          <w:tcPr>
            <w:tcW w:w="1842"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环</w:t>
            </w:r>
            <w:proofErr w:type="gramStart"/>
            <w:r>
              <w:rPr>
                <w:rFonts w:ascii="Times New Roman" w:eastAsiaTheme="minorEastAsia" w:hAnsi="Times New Roman"/>
                <w:sz w:val="24"/>
                <w:szCs w:val="24"/>
              </w:rPr>
              <w:t>评报告</w:t>
            </w:r>
            <w:proofErr w:type="gramEnd"/>
            <w:r>
              <w:rPr>
                <w:rFonts w:ascii="Times New Roman" w:eastAsiaTheme="minorEastAsia" w:hAnsi="Times New Roman"/>
                <w:sz w:val="24"/>
                <w:szCs w:val="24"/>
              </w:rPr>
              <w:t>表</w:t>
            </w:r>
          </w:p>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编制单位</w:t>
            </w:r>
          </w:p>
        </w:tc>
        <w:tc>
          <w:tcPr>
            <w:tcW w:w="2945" w:type="dxa"/>
            <w:gridSpan w:val="3"/>
            <w:vAlign w:val="center"/>
          </w:tcPr>
          <w:p w:rsidR="00B30943" w:rsidRDefault="00952E66">
            <w:pPr>
              <w:spacing w:after="0"/>
              <w:jc w:val="center"/>
              <w:rPr>
                <w:rFonts w:ascii="Times New Roman" w:eastAsiaTheme="minorEastAsia" w:hAnsi="Times New Roman"/>
                <w:sz w:val="24"/>
                <w:szCs w:val="24"/>
              </w:rPr>
            </w:pPr>
            <w:proofErr w:type="gramStart"/>
            <w:r>
              <w:rPr>
                <w:rFonts w:ascii="Times New Roman" w:eastAsia="宋体" w:hAnsi="Times New Roman" w:hint="eastAsia"/>
                <w:sz w:val="24"/>
                <w:szCs w:val="24"/>
              </w:rPr>
              <w:t>中冶节能</w:t>
            </w:r>
            <w:proofErr w:type="gramEnd"/>
            <w:r>
              <w:rPr>
                <w:rFonts w:ascii="Times New Roman" w:eastAsia="宋体" w:hAnsi="Times New Roman" w:hint="eastAsia"/>
                <w:sz w:val="24"/>
                <w:szCs w:val="24"/>
              </w:rPr>
              <w:t>环保有限责任公司</w:t>
            </w:r>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环保设施设计单位</w:t>
            </w:r>
          </w:p>
        </w:tc>
        <w:tc>
          <w:tcPr>
            <w:tcW w:w="1985" w:type="dxa"/>
            <w:vAlign w:val="center"/>
          </w:tcPr>
          <w:p w:rsidR="00B30943" w:rsidRDefault="00952E66">
            <w:pPr>
              <w:spacing w:after="0"/>
              <w:jc w:val="center"/>
              <w:rPr>
                <w:rFonts w:ascii="Times New Roman" w:eastAsiaTheme="minorEastAsia" w:hAnsi="Times New Roman"/>
                <w:sz w:val="24"/>
                <w:szCs w:val="24"/>
              </w:rPr>
            </w:pPr>
            <w:proofErr w:type="gramStart"/>
            <w:r>
              <w:rPr>
                <w:rFonts w:ascii="Times New Roman" w:eastAsiaTheme="minorEastAsia" w:hAnsi="Times New Roman" w:hint="eastAsia"/>
                <w:sz w:val="24"/>
                <w:szCs w:val="24"/>
              </w:rPr>
              <w:t>盈驰河北电子科技有限公司</w:t>
            </w:r>
            <w:proofErr w:type="gramEnd"/>
          </w:p>
        </w:tc>
        <w:tc>
          <w:tcPr>
            <w:tcW w:w="1842"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环保设施施工单位</w:t>
            </w:r>
          </w:p>
        </w:tc>
        <w:tc>
          <w:tcPr>
            <w:tcW w:w="2945" w:type="dxa"/>
            <w:gridSpan w:val="3"/>
            <w:vAlign w:val="center"/>
          </w:tcPr>
          <w:p w:rsidR="00B30943" w:rsidRDefault="00952E66">
            <w:pPr>
              <w:spacing w:after="0"/>
              <w:jc w:val="center"/>
              <w:rPr>
                <w:rFonts w:ascii="Times New Roman" w:eastAsiaTheme="minorEastAsia" w:hAnsi="Times New Roman"/>
                <w:sz w:val="24"/>
                <w:szCs w:val="24"/>
              </w:rPr>
            </w:pPr>
            <w:proofErr w:type="gramStart"/>
            <w:r>
              <w:rPr>
                <w:rFonts w:ascii="Times New Roman" w:eastAsiaTheme="minorEastAsia" w:hAnsi="Times New Roman" w:hint="eastAsia"/>
                <w:sz w:val="24"/>
                <w:szCs w:val="24"/>
              </w:rPr>
              <w:t>盈驰河北电子科技有限公司</w:t>
            </w:r>
            <w:proofErr w:type="gramEnd"/>
          </w:p>
        </w:tc>
      </w:tr>
      <w:tr w:rsidR="00B30943">
        <w:trPr>
          <w:trHeight w:val="482"/>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投资总概算</w:t>
            </w:r>
          </w:p>
        </w:tc>
        <w:tc>
          <w:tcPr>
            <w:tcW w:w="1985" w:type="dxa"/>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sz w:val="24"/>
                <w:szCs w:val="24"/>
              </w:rPr>
              <w:t>500</w:t>
            </w:r>
            <w:r>
              <w:rPr>
                <w:rFonts w:ascii="Times New Roman" w:eastAsia="宋体" w:hAnsi="Times New Roman"/>
                <w:sz w:val="24"/>
                <w:szCs w:val="24"/>
              </w:rPr>
              <w:t>万元</w:t>
            </w:r>
          </w:p>
        </w:tc>
        <w:tc>
          <w:tcPr>
            <w:tcW w:w="1842"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环保投资总概算</w:t>
            </w:r>
          </w:p>
        </w:tc>
        <w:tc>
          <w:tcPr>
            <w:tcW w:w="1276" w:type="dxa"/>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hint="eastAsia"/>
                <w:sz w:val="24"/>
                <w:szCs w:val="24"/>
              </w:rPr>
              <w:t>36.3</w:t>
            </w:r>
            <w:r>
              <w:rPr>
                <w:rFonts w:ascii="Times New Roman" w:eastAsia="宋体" w:hAnsi="Times New Roman"/>
                <w:sz w:val="24"/>
                <w:szCs w:val="24"/>
              </w:rPr>
              <w:t>万元</w:t>
            </w:r>
          </w:p>
        </w:tc>
        <w:tc>
          <w:tcPr>
            <w:tcW w:w="709"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比例</w:t>
            </w:r>
          </w:p>
        </w:tc>
        <w:tc>
          <w:tcPr>
            <w:tcW w:w="960" w:type="dxa"/>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hint="eastAsia"/>
                <w:sz w:val="24"/>
                <w:szCs w:val="24"/>
              </w:rPr>
              <w:t>7.26</w:t>
            </w:r>
            <w:r>
              <w:rPr>
                <w:rFonts w:ascii="Times New Roman" w:eastAsiaTheme="minorEastAsia" w:hAnsi="Times New Roman"/>
                <w:sz w:val="24"/>
                <w:szCs w:val="24"/>
              </w:rPr>
              <w:t>%</w:t>
            </w:r>
          </w:p>
        </w:tc>
      </w:tr>
      <w:tr w:rsidR="00B30943">
        <w:trPr>
          <w:trHeight w:val="482"/>
          <w:jc w:val="center"/>
        </w:trPr>
        <w:tc>
          <w:tcPr>
            <w:tcW w:w="2152" w:type="dxa"/>
            <w:vAlign w:val="center"/>
          </w:tcPr>
          <w:p w:rsidR="00B30943" w:rsidRDefault="00952E66" w:rsidP="0079309E">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实际总</w:t>
            </w:r>
            <w:r w:rsidR="0079309E">
              <w:rPr>
                <w:rFonts w:asciiTheme="minorEastAsia" w:eastAsiaTheme="minorEastAsia" w:hAnsiTheme="minorEastAsia" w:hint="eastAsia"/>
                <w:sz w:val="24"/>
                <w:szCs w:val="24"/>
              </w:rPr>
              <w:t>投资</w:t>
            </w:r>
          </w:p>
        </w:tc>
        <w:tc>
          <w:tcPr>
            <w:tcW w:w="1985" w:type="dxa"/>
            <w:vAlign w:val="center"/>
          </w:tcPr>
          <w:p w:rsidR="00B30943" w:rsidRDefault="00952E66">
            <w:pPr>
              <w:spacing w:after="0"/>
              <w:jc w:val="center"/>
              <w:rPr>
                <w:rFonts w:ascii="Times New Roman" w:eastAsiaTheme="minorEastAsia" w:hAnsi="Times New Roman"/>
                <w:sz w:val="24"/>
                <w:szCs w:val="24"/>
              </w:rPr>
            </w:pPr>
            <w:r>
              <w:rPr>
                <w:rFonts w:ascii="Times New Roman" w:eastAsia="宋体" w:hAnsi="Times New Roman"/>
                <w:sz w:val="24"/>
                <w:szCs w:val="24"/>
              </w:rPr>
              <w:t>500</w:t>
            </w:r>
            <w:r>
              <w:rPr>
                <w:rFonts w:ascii="Times New Roman" w:eastAsia="宋体" w:hAnsi="Times New Roman"/>
                <w:sz w:val="24"/>
                <w:szCs w:val="24"/>
              </w:rPr>
              <w:t>万元</w:t>
            </w:r>
          </w:p>
        </w:tc>
        <w:tc>
          <w:tcPr>
            <w:tcW w:w="1842"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环保投资</w:t>
            </w:r>
          </w:p>
        </w:tc>
        <w:tc>
          <w:tcPr>
            <w:tcW w:w="1276" w:type="dxa"/>
            <w:vAlign w:val="center"/>
          </w:tcPr>
          <w:p w:rsidR="00B30943" w:rsidRDefault="003207FE">
            <w:pPr>
              <w:spacing w:after="0"/>
              <w:jc w:val="center"/>
              <w:rPr>
                <w:rFonts w:ascii="Times New Roman" w:eastAsiaTheme="minorEastAsia" w:hAnsi="Times New Roman"/>
                <w:sz w:val="24"/>
                <w:szCs w:val="24"/>
              </w:rPr>
            </w:pPr>
            <w:r>
              <w:rPr>
                <w:rFonts w:ascii="Times New Roman" w:eastAsia="宋体" w:hAnsi="Times New Roman" w:hint="eastAsia"/>
                <w:sz w:val="24"/>
                <w:szCs w:val="24"/>
              </w:rPr>
              <w:t>2</w:t>
            </w:r>
            <w:r w:rsidR="00952E66">
              <w:rPr>
                <w:rFonts w:ascii="Times New Roman" w:eastAsia="宋体" w:hAnsi="Times New Roman" w:hint="eastAsia"/>
                <w:sz w:val="24"/>
                <w:szCs w:val="24"/>
              </w:rPr>
              <w:t>6.3</w:t>
            </w:r>
            <w:r w:rsidR="00952E66">
              <w:rPr>
                <w:rFonts w:ascii="Times New Roman" w:eastAsia="宋体" w:hAnsi="Times New Roman"/>
                <w:sz w:val="24"/>
                <w:szCs w:val="24"/>
              </w:rPr>
              <w:t>万元</w:t>
            </w:r>
          </w:p>
        </w:tc>
        <w:tc>
          <w:tcPr>
            <w:tcW w:w="709" w:type="dxa"/>
            <w:vAlign w:val="center"/>
          </w:tcPr>
          <w:p w:rsidR="00B30943" w:rsidRDefault="00952E66">
            <w:pPr>
              <w:spacing w:after="0"/>
              <w:jc w:val="center"/>
              <w:rPr>
                <w:rFonts w:ascii="Times New Roman" w:eastAsiaTheme="minorEastAsia" w:hAnsi="Times New Roman"/>
                <w:sz w:val="24"/>
                <w:szCs w:val="24"/>
              </w:rPr>
            </w:pPr>
            <w:r>
              <w:rPr>
                <w:rFonts w:ascii="Times New Roman" w:eastAsiaTheme="minorEastAsia" w:hAnsi="Times New Roman"/>
                <w:sz w:val="24"/>
                <w:szCs w:val="24"/>
              </w:rPr>
              <w:t>比例</w:t>
            </w:r>
          </w:p>
        </w:tc>
        <w:tc>
          <w:tcPr>
            <w:tcW w:w="960" w:type="dxa"/>
            <w:vAlign w:val="center"/>
          </w:tcPr>
          <w:p w:rsidR="00B30943" w:rsidRDefault="003207FE">
            <w:pPr>
              <w:spacing w:after="0"/>
              <w:jc w:val="center"/>
              <w:rPr>
                <w:rFonts w:ascii="Times New Roman" w:eastAsiaTheme="minorEastAsia" w:hAnsi="Times New Roman"/>
                <w:sz w:val="24"/>
                <w:szCs w:val="24"/>
              </w:rPr>
            </w:pPr>
            <w:r>
              <w:rPr>
                <w:rFonts w:ascii="Times New Roman" w:eastAsia="宋体" w:hAnsi="Times New Roman" w:hint="eastAsia"/>
                <w:sz w:val="24"/>
                <w:szCs w:val="24"/>
              </w:rPr>
              <w:t>5</w:t>
            </w:r>
            <w:r w:rsidR="00952E66">
              <w:rPr>
                <w:rFonts w:ascii="Times New Roman" w:eastAsia="宋体" w:hAnsi="Times New Roman" w:hint="eastAsia"/>
                <w:sz w:val="24"/>
                <w:szCs w:val="24"/>
              </w:rPr>
              <w:t>.26</w:t>
            </w:r>
            <w:r w:rsidR="00952E66">
              <w:rPr>
                <w:rFonts w:ascii="Times New Roman" w:eastAsiaTheme="minorEastAsia" w:hAnsi="Times New Roman"/>
                <w:sz w:val="24"/>
                <w:szCs w:val="24"/>
              </w:rPr>
              <w:t>%</w:t>
            </w:r>
          </w:p>
        </w:tc>
      </w:tr>
      <w:tr w:rsidR="00B30943">
        <w:trPr>
          <w:trHeight w:val="2533"/>
          <w:jc w:val="center"/>
        </w:trPr>
        <w:tc>
          <w:tcPr>
            <w:tcW w:w="2152" w:type="dxa"/>
            <w:vAlign w:val="center"/>
          </w:tcPr>
          <w:p w:rsidR="00B30943" w:rsidRDefault="00952E66">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验收监测依据</w:t>
            </w:r>
          </w:p>
        </w:tc>
        <w:tc>
          <w:tcPr>
            <w:tcW w:w="6772" w:type="dxa"/>
            <w:gridSpan w:val="5"/>
            <w:vAlign w:val="center"/>
          </w:tcPr>
          <w:p w:rsidR="00B30943" w:rsidRDefault="00952E66">
            <w:pPr>
              <w:keepLines/>
              <w:spacing w:after="0" w:line="360" w:lineRule="auto"/>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《中华</w:t>
            </w:r>
            <w:r>
              <w:rPr>
                <w:rFonts w:ascii="Times New Roman" w:eastAsia="宋体" w:hAnsi="Times New Roman"/>
                <w:sz w:val="24"/>
                <w:szCs w:val="24"/>
              </w:rPr>
              <w:t>人民共和国环境保护法</w:t>
            </w:r>
            <w:r>
              <w:rPr>
                <w:rFonts w:ascii="Times New Roman" w:eastAsiaTheme="minorEastAsia" w:hAnsi="Times New Roman"/>
                <w:sz w:val="24"/>
                <w:szCs w:val="24"/>
              </w:rPr>
              <w:t>》（主席令第</w:t>
            </w:r>
            <w:r>
              <w:rPr>
                <w:rFonts w:ascii="Times New Roman" w:eastAsiaTheme="minorEastAsia" w:hAnsi="Times New Roman"/>
                <w:sz w:val="24"/>
                <w:szCs w:val="24"/>
              </w:rPr>
              <w:t>9</w:t>
            </w:r>
            <w:r>
              <w:rPr>
                <w:rFonts w:ascii="Times New Roman" w:eastAsiaTheme="minorEastAsia" w:hAnsi="Times New Roman"/>
                <w:sz w:val="24"/>
                <w:szCs w:val="24"/>
              </w:rPr>
              <w:t>号），</w:t>
            </w:r>
            <w:r>
              <w:rPr>
                <w:rFonts w:ascii="Times New Roman" w:eastAsiaTheme="minorEastAsia" w:hAnsi="Times New Roman"/>
                <w:sz w:val="24"/>
                <w:szCs w:val="24"/>
              </w:rPr>
              <w:t>2015</w:t>
            </w:r>
            <w:r>
              <w:rPr>
                <w:rFonts w:ascii="Times New Roman" w:eastAsiaTheme="minorEastAsia" w:hAnsi="Times New Roman"/>
                <w:sz w:val="24"/>
                <w:szCs w:val="24"/>
              </w:rPr>
              <w:t>年</w:t>
            </w:r>
            <w:r>
              <w:rPr>
                <w:rFonts w:ascii="Times New Roman" w:eastAsiaTheme="minorEastAsia" w:hAnsi="Times New Roman"/>
                <w:sz w:val="24"/>
                <w:szCs w:val="24"/>
              </w:rPr>
              <w:t>01</w:t>
            </w:r>
            <w:r>
              <w:rPr>
                <w:rFonts w:ascii="Times New Roman" w:eastAsiaTheme="minorEastAsia" w:hAnsi="Times New Roman"/>
                <w:sz w:val="24"/>
                <w:szCs w:val="24"/>
              </w:rPr>
              <w:t>月</w:t>
            </w:r>
            <w:r>
              <w:rPr>
                <w:rFonts w:ascii="Times New Roman" w:eastAsiaTheme="minorEastAsia" w:hAnsi="Times New Roman"/>
                <w:sz w:val="24"/>
                <w:szCs w:val="24"/>
              </w:rPr>
              <w:t>01</w:t>
            </w:r>
            <w:r>
              <w:rPr>
                <w:rFonts w:ascii="Times New Roman" w:eastAsiaTheme="minorEastAsia" w:hAnsi="Times New Roman"/>
                <w:sz w:val="24"/>
                <w:szCs w:val="24"/>
              </w:rPr>
              <w:t>日；</w:t>
            </w:r>
          </w:p>
          <w:p w:rsidR="00B30943" w:rsidRDefault="00952E66">
            <w:pPr>
              <w:keepLines/>
              <w:spacing w:after="0" w:line="360" w:lineRule="auto"/>
              <w:rPr>
                <w:rFonts w:ascii="Times New Roman" w:eastAsia="宋体" w:hAnsi="Times New Roman" w:cs="宋体"/>
                <w:sz w:val="24"/>
              </w:rPr>
            </w:pPr>
            <w:r>
              <w:rPr>
                <w:rFonts w:ascii="Times New Roman" w:eastAsiaTheme="minorEastAsia" w:hAnsi="Times New Roman"/>
                <w:sz w:val="24"/>
                <w:szCs w:val="24"/>
              </w:rPr>
              <w:t>2.</w:t>
            </w:r>
            <w:r>
              <w:rPr>
                <w:rFonts w:ascii="Times New Roman" w:eastAsia="宋体" w:hAnsi="Times New Roman" w:cs="宋体" w:hint="eastAsia"/>
                <w:sz w:val="24"/>
              </w:rPr>
              <w:t xml:space="preserve"> </w:t>
            </w:r>
            <w:r>
              <w:rPr>
                <w:rFonts w:ascii="Times New Roman" w:eastAsia="宋体" w:hAnsi="Times New Roman" w:cs="宋体" w:hint="eastAsia"/>
                <w:sz w:val="24"/>
              </w:rPr>
              <w:t>《中华人民共和国固体废物污染环境防治法（</w:t>
            </w:r>
            <w:r>
              <w:rPr>
                <w:rFonts w:ascii="Times New Roman" w:eastAsia="宋体" w:hAnsi="Times New Roman"/>
                <w:sz w:val="24"/>
              </w:rPr>
              <w:t>2016</w:t>
            </w:r>
            <w:r>
              <w:rPr>
                <w:rFonts w:ascii="Times New Roman" w:eastAsia="宋体" w:hAnsi="Times New Roman" w:cs="宋体" w:hint="eastAsia"/>
                <w:sz w:val="24"/>
              </w:rPr>
              <w:t>修订）》，</w:t>
            </w:r>
            <w:r>
              <w:rPr>
                <w:rFonts w:ascii="Times New Roman" w:eastAsia="宋体" w:hAnsi="Times New Roman"/>
                <w:sz w:val="24"/>
              </w:rPr>
              <w:t>2016</w:t>
            </w:r>
            <w:r>
              <w:rPr>
                <w:rFonts w:ascii="Times New Roman" w:eastAsia="宋体" w:hAnsi="Times New Roman" w:cs="宋体" w:hint="eastAsia"/>
                <w:sz w:val="24"/>
              </w:rPr>
              <w:t>年</w:t>
            </w:r>
            <w:r>
              <w:rPr>
                <w:rFonts w:ascii="Times New Roman" w:eastAsia="宋体" w:hAnsi="Times New Roman"/>
                <w:sz w:val="24"/>
              </w:rPr>
              <w:t>11</w:t>
            </w:r>
            <w:r>
              <w:rPr>
                <w:rFonts w:ascii="Times New Roman" w:eastAsia="宋体" w:hAnsi="Times New Roman" w:cs="宋体" w:hint="eastAsia"/>
                <w:sz w:val="24"/>
              </w:rPr>
              <w:t>月</w:t>
            </w:r>
            <w:r>
              <w:rPr>
                <w:rFonts w:ascii="Times New Roman" w:eastAsia="宋体" w:hAnsi="Times New Roman"/>
                <w:sz w:val="24"/>
              </w:rPr>
              <w:t>7</w:t>
            </w:r>
            <w:r>
              <w:rPr>
                <w:rFonts w:ascii="Times New Roman" w:eastAsia="宋体" w:hAnsi="Times New Roman" w:cs="宋体" w:hint="eastAsia"/>
                <w:sz w:val="24"/>
              </w:rPr>
              <w:t>日；</w:t>
            </w:r>
          </w:p>
          <w:p w:rsidR="00B30943" w:rsidRDefault="00952E66">
            <w:pPr>
              <w:keepLines/>
              <w:spacing w:after="0" w:line="360" w:lineRule="auto"/>
              <w:rPr>
                <w:rFonts w:ascii="Times New Roman" w:eastAsia="宋体" w:hAnsi="Times New Roman"/>
                <w:sz w:val="24"/>
              </w:rPr>
            </w:pPr>
            <w:r>
              <w:rPr>
                <w:rFonts w:ascii="Times New Roman" w:eastAsia="宋体" w:hAnsi="Times New Roman" w:cs="宋体" w:hint="eastAsia"/>
                <w:sz w:val="24"/>
              </w:rPr>
              <w:t>3.</w:t>
            </w:r>
            <w:r>
              <w:rPr>
                <w:rFonts w:ascii="Times New Roman" w:eastAsiaTheme="minorEastAsia" w:hAnsi="Times New Roman"/>
                <w:sz w:val="24"/>
                <w:szCs w:val="24"/>
              </w:rPr>
              <w:t xml:space="preserve"> </w:t>
            </w:r>
            <w:r>
              <w:rPr>
                <w:rFonts w:ascii="Times New Roman" w:eastAsiaTheme="minorEastAsia" w:hAnsi="Times New Roman"/>
                <w:sz w:val="24"/>
                <w:szCs w:val="24"/>
              </w:rPr>
              <w:t>《建设项目环境保护管理条例》（国务院令第</w:t>
            </w:r>
            <w:r>
              <w:rPr>
                <w:rFonts w:ascii="Times New Roman" w:eastAsiaTheme="minorEastAsia" w:hAnsi="Times New Roman"/>
                <w:sz w:val="24"/>
                <w:szCs w:val="24"/>
              </w:rPr>
              <w:t>682</w:t>
            </w:r>
            <w:r>
              <w:rPr>
                <w:rFonts w:ascii="Times New Roman" w:eastAsiaTheme="minorEastAsia" w:hAnsi="Times New Roman"/>
                <w:sz w:val="24"/>
                <w:szCs w:val="24"/>
              </w:rPr>
              <w:t>号），</w:t>
            </w:r>
            <w:r>
              <w:rPr>
                <w:rFonts w:ascii="Times New Roman" w:eastAsiaTheme="minorEastAsia" w:hAnsi="Times New Roman"/>
                <w:sz w:val="24"/>
                <w:szCs w:val="24"/>
              </w:rPr>
              <w:t>2017</w:t>
            </w:r>
            <w:r>
              <w:rPr>
                <w:rFonts w:ascii="Times New Roman" w:eastAsiaTheme="minorEastAsia" w:hAnsi="Times New Roman"/>
                <w:sz w:val="24"/>
                <w:szCs w:val="24"/>
              </w:rPr>
              <w:t>年</w:t>
            </w:r>
            <w:r>
              <w:rPr>
                <w:rFonts w:ascii="Times New Roman" w:eastAsiaTheme="minorEastAsia" w:hAnsi="Times New Roman"/>
                <w:sz w:val="24"/>
                <w:szCs w:val="24"/>
              </w:rPr>
              <w:t>10</w:t>
            </w:r>
            <w:r>
              <w:rPr>
                <w:rFonts w:ascii="Times New Roman" w:eastAsiaTheme="minorEastAsia" w:hAnsi="Times New Roman"/>
                <w:sz w:val="24"/>
                <w:szCs w:val="24"/>
              </w:rPr>
              <w:t>月</w:t>
            </w:r>
            <w:r>
              <w:rPr>
                <w:rFonts w:ascii="Times New Roman" w:eastAsiaTheme="minorEastAsia" w:hAnsi="Times New Roman"/>
                <w:sz w:val="24"/>
                <w:szCs w:val="24"/>
              </w:rPr>
              <w:t>1</w:t>
            </w:r>
            <w:r>
              <w:rPr>
                <w:rFonts w:ascii="Times New Roman" w:eastAsiaTheme="minorEastAsia" w:hAnsi="Times New Roman"/>
                <w:sz w:val="24"/>
                <w:szCs w:val="24"/>
              </w:rPr>
              <w:t>日</w:t>
            </w:r>
            <w:r>
              <w:rPr>
                <w:rFonts w:ascii="Times New Roman" w:eastAsia="宋体" w:hAnsi="Times New Roman" w:hint="eastAsia"/>
                <w:sz w:val="24"/>
              </w:rPr>
              <w:t>；</w:t>
            </w:r>
          </w:p>
          <w:p w:rsidR="00B30943" w:rsidRDefault="00952E66">
            <w:pPr>
              <w:keepLines/>
              <w:spacing w:after="0" w:line="360" w:lineRule="auto"/>
              <w:rPr>
                <w:rFonts w:ascii="Times New Roman" w:eastAsia="宋体" w:hAnsi="Times New Roman"/>
                <w:sz w:val="24"/>
              </w:rPr>
            </w:pPr>
            <w:r>
              <w:rPr>
                <w:rFonts w:ascii="Times New Roman" w:eastAsia="宋体" w:hAnsi="Times New Roman" w:cs="宋体" w:hint="eastAsia"/>
                <w:sz w:val="24"/>
              </w:rPr>
              <w:t>4.</w:t>
            </w:r>
            <w:r>
              <w:rPr>
                <w:rFonts w:ascii="Times New Roman" w:eastAsiaTheme="minorEastAsia" w:hAnsi="Times New Roman"/>
                <w:sz w:val="24"/>
                <w:szCs w:val="24"/>
              </w:rPr>
              <w:t xml:space="preserve"> </w:t>
            </w:r>
            <w:r>
              <w:rPr>
                <w:rFonts w:ascii="Times New Roman" w:eastAsiaTheme="minorEastAsia" w:hAnsi="Times New Roman"/>
                <w:sz w:val="24"/>
                <w:szCs w:val="24"/>
              </w:rPr>
              <w:t>环境保护部关于发布《建设项目竣工环境保护验收暂行办法》的公告（国环</w:t>
            </w:r>
            <w:proofErr w:type="gramStart"/>
            <w:r>
              <w:rPr>
                <w:rFonts w:ascii="Times New Roman" w:eastAsiaTheme="minorEastAsia" w:hAnsi="Times New Roman"/>
                <w:sz w:val="24"/>
                <w:szCs w:val="24"/>
              </w:rPr>
              <w:t>规</w:t>
            </w:r>
            <w:proofErr w:type="gramEnd"/>
            <w:r>
              <w:rPr>
                <w:rFonts w:ascii="Times New Roman" w:eastAsiaTheme="minorEastAsia" w:hAnsi="Times New Roman"/>
                <w:sz w:val="24"/>
                <w:szCs w:val="24"/>
              </w:rPr>
              <w:t>环评</w:t>
            </w:r>
            <w:r>
              <w:rPr>
                <w:rFonts w:ascii="Times New Roman" w:eastAsiaTheme="minorEastAsia" w:hAnsi="Times New Roman"/>
                <w:sz w:val="24"/>
                <w:szCs w:val="24"/>
              </w:rPr>
              <w:t>[2017]4</w:t>
            </w:r>
            <w:r>
              <w:rPr>
                <w:rFonts w:ascii="Times New Roman" w:eastAsiaTheme="minorEastAsia" w:hAnsi="Times New Roman"/>
                <w:sz w:val="24"/>
                <w:szCs w:val="24"/>
              </w:rPr>
              <w:t>号）</w:t>
            </w:r>
            <w:r>
              <w:rPr>
                <w:rFonts w:ascii="Times New Roman" w:eastAsia="宋体" w:hAnsi="Times New Roman" w:cs="宋体" w:hint="eastAsia"/>
                <w:sz w:val="24"/>
              </w:rPr>
              <w:t>；</w:t>
            </w:r>
          </w:p>
          <w:p w:rsidR="00B30943" w:rsidRDefault="00952E66">
            <w:pPr>
              <w:keepLines/>
              <w:spacing w:after="0" w:line="360" w:lineRule="auto"/>
              <w:rPr>
                <w:rFonts w:ascii="Times New Roman" w:eastAsiaTheme="minorEastAsia" w:hAnsi="Times New Roman"/>
                <w:sz w:val="24"/>
                <w:szCs w:val="24"/>
              </w:rPr>
            </w:pPr>
            <w:r>
              <w:rPr>
                <w:rFonts w:ascii="Times New Roman" w:eastAsia="宋体" w:hAnsi="Times New Roman" w:hint="eastAsia"/>
                <w:sz w:val="24"/>
              </w:rPr>
              <w:t>5.</w:t>
            </w:r>
            <w:r>
              <w:rPr>
                <w:rFonts w:ascii="Times New Roman" w:eastAsia="宋体" w:hAnsi="Times New Roman" w:cs="宋体" w:hint="eastAsia"/>
                <w:sz w:val="24"/>
              </w:rPr>
              <w:t xml:space="preserve"> </w:t>
            </w:r>
            <w:r>
              <w:rPr>
                <w:rFonts w:ascii="Times New Roman" w:eastAsia="宋体" w:hAnsi="Times New Roman" w:cs="宋体" w:hint="eastAsia"/>
                <w:sz w:val="24"/>
              </w:rPr>
              <w:t>生态环境部关于发布《建设项目竣工环境保护验收技术指南</w:t>
            </w:r>
            <w:r>
              <w:rPr>
                <w:rFonts w:ascii="Times New Roman" w:eastAsia="宋体" w:hAnsi="Times New Roman" w:cs="宋体" w:hint="eastAsia"/>
                <w:sz w:val="24"/>
              </w:rPr>
              <w:t xml:space="preserve"> </w:t>
            </w:r>
            <w:r>
              <w:rPr>
                <w:rFonts w:ascii="Times New Roman" w:eastAsia="宋体" w:hAnsi="Times New Roman" w:cs="宋体" w:hint="eastAsia"/>
                <w:sz w:val="24"/>
              </w:rPr>
              <w:t>污染影响类》的公告，</w:t>
            </w:r>
            <w:r>
              <w:rPr>
                <w:rFonts w:ascii="Times New Roman" w:eastAsia="宋体" w:hAnsi="Times New Roman" w:cs="宋体" w:hint="eastAsia"/>
                <w:sz w:val="24"/>
              </w:rPr>
              <w:t>2018</w:t>
            </w:r>
            <w:r>
              <w:rPr>
                <w:rFonts w:ascii="Times New Roman" w:eastAsia="宋体" w:hAnsi="Times New Roman" w:cs="宋体" w:hint="eastAsia"/>
                <w:sz w:val="24"/>
              </w:rPr>
              <w:t>年</w:t>
            </w:r>
            <w:r>
              <w:rPr>
                <w:rFonts w:ascii="Times New Roman" w:eastAsia="宋体" w:hAnsi="Times New Roman" w:cs="宋体" w:hint="eastAsia"/>
                <w:sz w:val="24"/>
              </w:rPr>
              <w:t xml:space="preserve"> </w:t>
            </w:r>
            <w:r>
              <w:rPr>
                <w:rFonts w:ascii="Times New Roman" w:eastAsia="宋体" w:hAnsi="Times New Roman" w:cs="宋体" w:hint="eastAsia"/>
                <w:sz w:val="24"/>
              </w:rPr>
              <w:t>第</w:t>
            </w:r>
            <w:r>
              <w:rPr>
                <w:rFonts w:ascii="Times New Roman" w:eastAsia="宋体" w:hAnsi="Times New Roman" w:cs="宋体" w:hint="eastAsia"/>
                <w:sz w:val="24"/>
              </w:rPr>
              <w:t>9</w:t>
            </w:r>
            <w:r>
              <w:rPr>
                <w:rFonts w:ascii="Times New Roman" w:eastAsia="宋体" w:hAnsi="Times New Roman" w:cs="宋体" w:hint="eastAsia"/>
                <w:sz w:val="24"/>
              </w:rPr>
              <w:t>号</w:t>
            </w:r>
            <w:r>
              <w:rPr>
                <w:rFonts w:ascii="Times New Roman" w:eastAsiaTheme="minorEastAsia" w:hAnsi="Times New Roman"/>
                <w:sz w:val="24"/>
                <w:szCs w:val="24"/>
              </w:rPr>
              <w:t>；</w:t>
            </w:r>
          </w:p>
          <w:p w:rsidR="00B30943" w:rsidRDefault="00952E66">
            <w:pPr>
              <w:keepLines/>
              <w:spacing w:after="0" w:line="360" w:lineRule="auto"/>
              <w:rPr>
                <w:rFonts w:ascii="Times New Roman" w:eastAsiaTheme="minorEastAsia" w:hAnsi="Times New Roman"/>
                <w:sz w:val="24"/>
                <w:szCs w:val="24"/>
              </w:rPr>
            </w:pPr>
            <w:r>
              <w:rPr>
                <w:rFonts w:ascii="Times New Roman" w:eastAsiaTheme="minorEastAsia" w:hAnsi="Times New Roman" w:hint="eastAsia"/>
                <w:sz w:val="24"/>
                <w:szCs w:val="24"/>
              </w:rPr>
              <w:t>6</w:t>
            </w:r>
            <w:r>
              <w:rPr>
                <w:rFonts w:ascii="Times New Roman" w:eastAsiaTheme="minorEastAsia" w:hAnsi="Times New Roman"/>
                <w:sz w:val="24"/>
                <w:szCs w:val="24"/>
              </w:rPr>
              <w:t xml:space="preserve">. </w:t>
            </w:r>
            <w:r>
              <w:rPr>
                <w:rFonts w:ascii="Times New Roman" w:eastAsiaTheme="minorEastAsia" w:hAnsi="Times New Roman"/>
                <w:sz w:val="24"/>
                <w:szCs w:val="24"/>
              </w:rPr>
              <w:t>《</w:t>
            </w:r>
            <w:r>
              <w:rPr>
                <w:rFonts w:ascii="Times New Roman" w:eastAsia="宋体" w:hAnsi="Times New Roman" w:hint="eastAsia"/>
                <w:sz w:val="24"/>
                <w:szCs w:val="24"/>
              </w:rPr>
              <w:t>柞水城北加油站</w:t>
            </w:r>
            <w:r>
              <w:rPr>
                <w:rFonts w:ascii="Times New Roman" w:eastAsia="宋体" w:hAnsi="Times New Roman"/>
                <w:sz w:val="24"/>
                <w:szCs w:val="24"/>
              </w:rPr>
              <w:t>项目环境影响报告表</w:t>
            </w:r>
            <w:r>
              <w:rPr>
                <w:rFonts w:ascii="Times New Roman" w:eastAsiaTheme="minorEastAsia" w:hAnsi="Times New Roman"/>
                <w:sz w:val="24"/>
                <w:szCs w:val="24"/>
              </w:rPr>
              <w:t>》（</w:t>
            </w:r>
            <w:proofErr w:type="gramStart"/>
            <w:r>
              <w:rPr>
                <w:rFonts w:ascii="Times New Roman" w:eastAsia="宋体" w:hAnsi="Times New Roman" w:hint="eastAsia"/>
                <w:sz w:val="24"/>
                <w:szCs w:val="24"/>
              </w:rPr>
              <w:t>中冶节能</w:t>
            </w:r>
            <w:proofErr w:type="gramEnd"/>
            <w:r>
              <w:rPr>
                <w:rFonts w:ascii="Times New Roman" w:eastAsia="宋体" w:hAnsi="Times New Roman" w:hint="eastAsia"/>
                <w:sz w:val="24"/>
                <w:szCs w:val="24"/>
              </w:rPr>
              <w:t>环保有限责任公司</w:t>
            </w:r>
            <w:r>
              <w:rPr>
                <w:rFonts w:ascii="Times New Roman" w:eastAsiaTheme="minorEastAsia" w:hAnsi="Times New Roman"/>
                <w:sz w:val="24"/>
                <w:szCs w:val="24"/>
              </w:rPr>
              <w:t>），</w:t>
            </w:r>
            <w:r>
              <w:rPr>
                <w:rFonts w:ascii="Times New Roman" w:eastAsiaTheme="minorEastAsia" w:hAnsi="Times New Roman"/>
                <w:sz w:val="24"/>
                <w:szCs w:val="24"/>
              </w:rPr>
              <w:t>201</w:t>
            </w:r>
            <w:r>
              <w:rPr>
                <w:rFonts w:ascii="Times New Roman" w:eastAsiaTheme="minorEastAsia" w:hAnsi="Times New Roman" w:hint="eastAsia"/>
                <w:sz w:val="24"/>
                <w:szCs w:val="24"/>
              </w:rPr>
              <w:t>8</w:t>
            </w:r>
            <w:r>
              <w:rPr>
                <w:rFonts w:ascii="Times New Roman" w:eastAsiaTheme="minorEastAsia" w:hAnsi="Times New Roman"/>
                <w:sz w:val="24"/>
                <w:szCs w:val="24"/>
              </w:rPr>
              <w:t>年</w:t>
            </w:r>
            <w:r>
              <w:rPr>
                <w:rFonts w:ascii="Times New Roman" w:eastAsiaTheme="minorEastAsia" w:hAnsi="Times New Roman" w:hint="eastAsia"/>
                <w:sz w:val="24"/>
                <w:szCs w:val="24"/>
              </w:rPr>
              <w:t>2</w:t>
            </w:r>
            <w:r>
              <w:rPr>
                <w:rFonts w:ascii="Times New Roman" w:eastAsiaTheme="minorEastAsia" w:hAnsi="Times New Roman"/>
                <w:sz w:val="24"/>
                <w:szCs w:val="24"/>
              </w:rPr>
              <w:t>月；</w:t>
            </w:r>
          </w:p>
          <w:p w:rsidR="00B30943" w:rsidRDefault="00952E66">
            <w:pPr>
              <w:keepLines/>
              <w:spacing w:after="0" w:line="360" w:lineRule="auto"/>
              <w:rPr>
                <w:rFonts w:ascii="Times New Roman" w:eastAsiaTheme="minorEastAsia" w:hAnsi="Times New Roman"/>
                <w:sz w:val="24"/>
                <w:szCs w:val="24"/>
              </w:rPr>
            </w:pPr>
            <w:r>
              <w:rPr>
                <w:rFonts w:ascii="Times New Roman" w:eastAsiaTheme="minorEastAsia" w:hAnsi="Times New Roman" w:hint="eastAsia"/>
                <w:sz w:val="24"/>
                <w:szCs w:val="24"/>
              </w:rPr>
              <w:t xml:space="preserve">7. </w:t>
            </w:r>
            <w:r>
              <w:rPr>
                <w:rFonts w:ascii="Times New Roman" w:eastAsiaTheme="minorEastAsia" w:hAnsi="Times New Roman" w:hint="eastAsia"/>
                <w:sz w:val="24"/>
                <w:szCs w:val="24"/>
              </w:rPr>
              <w:t>柞水</w:t>
            </w:r>
            <w:r>
              <w:rPr>
                <w:rFonts w:ascii="Times New Roman" w:eastAsiaTheme="minorEastAsia" w:hAnsi="Times New Roman"/>
                <w:sz w:val="24"/>
                <w:szCs w:val="24"/>
              </w:rPr>
              <w:t>县环境保护局《关于</w:t>
            </w:r>
            <w:r>
              <w:rPr>
                <w:rFonts w:ascii="Times New Roman" w:eastAsiaTheme="minorEastAsia" w:hAnsi="Times New Roman" w:hint="eastAsia"/>
                <w:sz w:val="24"/>
                <w:szCs w:val="24"/>
              </w:rPr>
              <w:t>柞水县城北加油站</w:t>
            </w:r>
            <w:r>
              <w:rPr>
                <w:rFonts w:ascii="Times New Roman" w:eastAsiaTheme="minorEastAsia" w:hAnsi="Times New Roman"/>
                <w:sz w:val="24"/>
                <w:szCs w:val="24"/>
              </w:rPr>
              <w:t>项目环境影响报</w:t>
            </w:r>
            <w:r>
              <w:rPr>
                <w:rFonts w:ascii="Times New Roman" w:eastAsiaTheme="minorEastAsia" w:hAnsi="Times New Roman"/>
                <w:sz w:val="24"/>
                <w:szCs w:val="24"/>
              </w:rPr>
              <w:lastRenderedPageBreak/>
              <w:t>告表的批复》（</w:t>
            </w:r>
            <w:proofErr w:type="gramStart"/>
            <w:r>
              <w:rPr>
                <w:rFonts w:ascii="Times New Roman" w:eastAsiaTheme="minorEastAsia" w:hAnsi="Times New Roman" w:hint="eastAsia"/>
                <w:sz w:val="24"/>
                <w:szCs w:val="24"/>
              </w:rPr>
              <w:t>柞</w:t>
            </w:r>
            <w:proofErr w:type="gramEnd"/>
            <w:r>
              <w:rPr>
                <w:rFonts w:ascii="Times New Roman" w:eastAsiaTheme="minorEastAsia" w:hAnsi="Times New Roman"/>
                <w:sz w:val="24"/>
                <w:szCs w:val="24"/>
              </w:rPr>
              <w:t>环</w:t>
            </w:r>
            <w:r>
              <w:rPr>
                <w:rFonts w:ascii="Times New Roman" w:eastAsiaTheme="minorEastAsia" w:hAnsi="Times New Roman" w:hint="eastAsia"/>
                <w:sz w:val="24"/>
                <w:szCs w:val="24"/>
              </w:rPr>
              <w:t>批复</w:t>
            </w:r>
            <w:r>
              <w:rPr>
                <w:rFonts w:ascii="Times New Roman" w:eastAsiaTheme="minorEastAsia" w:hAnsi="Times New Roman"/>
                <w:sz w:val="24"/>
                <w:szCs w:val="24"/>
              </w:rPr>
              <w:t>[201</w:t>
            </w:r>
            <w:r>
              <w:rPr>
                <w:rFonts w:ascii="Times New Roman" w:eastAsiaTheme="minorEastAsia" w:hAnsi="Times New Roman" w:hint="eastAsia"/>
                <w:sz w:val="24"/>
                <w:szCs w:val="24"/>
              </w:rPr>
              <w:t>8</w:t>
            </w:r>
            <w:r>
              <w:rPr>
                <w:rFonts w:ascii="Times New Roman" w:eastAsiaTheme="minorEastAsia" w:hAnsi="Times New Roman"/>
                <w:sz w:val="24"/>
                <w:szCs w:val="24"/>
              </w:rPr>
              <w:t>]</w:t>
            </w:r>
            <w:r>
              <w:rPr>
                <w:rFonts w:ascii="Times New Roman" w:eastAsiaTheme="minorEastAsia" w:hAnsi="Times New Roman" w:hint="eastAsia"/>
                <w:sz w:val="24"/>
                <w:szCs w:val="24"/>
              </w:rPr>
              <w:t>3</w:t>
            </w:r>
            <w:r>
              <w:rPr>
                <w:rFonts w:ascii="Times New Roman" w:eastAsiaTheme="minorEastAsia" w:hAnsi="Times New Roman"/>
                <w:sz w:val="24"/>
                <w:szCs w:val="24"/>
              </w:rPr>
              <w:t>号），</w:t>
            </w:r>
            <w:r>
              <w:rPr>
                <w:rFonts w:ascii="Times New Roman" w:eastAsiaTheme="minorEastAsia" w:hAnsi="Times New Roman"/>
                <w:sz w:val="24"/>
                <w:szCs w:val="24"/>
              </w:rPr>
              <w:t>201</w:t>
            </w:r>
            <w:r>
              <w:rPr>
                <w:rFonts w:ascii="Times New Roman" w:eastAsiaTheme="minorEastAsia" w:hAnsi="Times New Roman" w:hint="eastAsia"/>
                <w:sz w:val="24"/>
                <w:szCs w:val="24"/>
              </w:rPr>
              <w:t>8</w:t>
            </w:r>
            <w:r>
              <w:rPr>
                <w:rFonts w:ascii="Times New Roman" w:eastAsiaTheme="minorEastAsia" w:hAnsi="Times New Roman"/>
                <w:sz w:val="24"/>
                <w:szCs w:val="24"/>
              </w:rPr>
              <w:t>年</w:t>
            </w:r>
            <w:r>
              <w:rPr>
                <w:rFonts w:ascii="Times New Roman" w:eastAsiaTheme="minorEastAsia" w:hAnsi="Times New Roman"/>
                <w:sz w:val="24"/>
                <w:szCs w:val="24"/>
              </w:rPr>
              <w:t>3</w:t>
            </w:r>
            <w:r>
              <w:rPr>
                <w:rFonts w:ascii="Times New Roman" w:eastAsiaTheme="minorEastAsia" w:hAnsi="Times New Roman"/>
                <w:sz w:val="24"/>
                <w:szCs w:val="24"/>
              </w:rPr>
              <w:t>月</w:t>
            </w:r>
            <w:r>
              <w:rPr>
                <w:rFonts w:ascii="Times New Roman" w:eastAsiaTheme="minorEastAsia" w:hAnsi="Times New Roman" w:hint="eastAsia"/>
                <w:sz w:val="24"/>
                <w:szCs w:val="24"/>
              </w:rPr>
              <w:t>1</w:t>
            </w:r>
            <w:r>
              <w:rPr>
                <w:rFonts w:ascii="Times New Roman" w:eastAsiaTheme="minorEastAsia" w:hAnsi="Times New Roman"/>
                <w:sz w:val="24"/>
                <w:szCs w:val="24"/>
              </w:rPr>
              <w:t>5</w:t>
            </w:r>
            <w:r>
              <w:rPr>
                <w:rFonts w:ascii="Times New Roman" w:eastAsiaTheme="minorEastAsia" w:hAnsi="Times New Roman"/>
                <w:sz w:val="24"/>
                <w:szCs w:val="24"/>
              </w:rPr>
              <w:t>日</w:t>
            </w:r>
            <w:r>
              <w:rPr>
                <w:rFonts w:ascii="Times New Roman" w:eastAsia="宋体" w:hAnsi="Times New Roman" w:cs="宋体" w:hint="eastAsia"/>
                <w:sz w:val="24"/>
              </w:rPr>
              <w:t>；</w:t>
            </w:r>
          </w:p>
          <w:p w:rsidR="00B863BD" w:rsidRDefault="00952E66">
            <w:pPr>
              <w:keepLines/>
              <w:spacing w:after="0" w:line="360" w:lineRule="auto"/>
              <w:rPr>
                <w:rFonts w:ascii="Times New Roman" w:eastAsiaTheme="minorEastAsia" w:hAnsi="Times New Roman"/>
                <w:sz w:val="24"/>
                <w:szCs w:val="24"/>
              </w:rPr>
            </w:pPr>
            <w:r>
              <w:rPr>
                <w:rFonts w:ascii="Times New Roman" w:eastAsiaTheme="minorEastAsia" w:hAnsi="Times New Roman" w:hint="eastAsia"/>
                <w:sz w:val="24"/>
                <w:szCs w:val="24"/>
              </w:rPr>
              <w:t>8</w:t>
            </w:r>
            <w:r>
              <w:rPr>
                <w:rFonts w:ascii="Times New Roman" w:eastAsiaTheme="minorEastAsia" w:hAnsi="Times New Roman"/>
                <w:sz w:val="24"/>
                <w:szCs w:val="24"/>
              </w:rPr>
              <w:t>.</w:t>
            </w:r>
            <w:r>
              <w:rPr>
                <w:rFonts w:ascii="Times New Roman" w:eastAsiaTheme="minorEastAsia" w:hAnsi="Times New Roman" w:hint="eastAsia"/>
                <w:sz w:val="24"/>
                <w:szCs w:val="24"/>
              </w:rPr>
              <w:t xml:space="preserve"> </w:t>
            </w:r>
            <w:proofErr w:type="gramStart"/>
            <w:r w:rsidR="00B863BD">
              <w:rPr>
                <w:rFonts w:ascii="Times New Roman" w:eastAsiaTheme="minorEastAsia" w:hAnsi="Times New Roman" w:hint="eastAsia"/>
                <w:sz w:val="24"/>
                <w:szCs w:val="24"/>
              </w:rPr>
              <w:t>商洛市</w:t>
            </w:r>
            <w:proofErr w:type="gramEnd"/>
            <w:r w:rsidR="00B863BD">
              <w:rPr>
                <w:rFonts w:ascii="Times New Roman" w:eastAsiaTheme="minorEastAsia" w:hAnsi="Times New Roman" w:hint="eastAsia"/>
                <w:sz w:val="24"/>
                <w:szCs w:val="24"/>
              </w:rPr>
              <w:t>环境保护局柞水分局《关于柞水县城北加油站突发环境事件应急预案的备案》（</w:t>
            </w:r>
            <w:r w:rsidR="00B863BD" w:rsidRPr="00563E50">
              <w:rPr>
                <w:rFonts w:ascii="Times New Roman" w:eastAsiaTheme="minorEastAsia" w:hAnsi="Times New Roman"/>
                <w:sz w:val="24"/>
                <w:szCs w:val="24"/>
              </w:rPr>
              <w:t>611026-2019-04-L</w:t>
            </w:r>
            <w:r w:rsidR="00B863BD">
              <w:rPr>
                <w:rFonts w:ascii="Times New Roman" w:eastAsiaTheme="minorEastAsia" w:hAnsi="Times New Roman" w:hint="eastAsia"/>
                <w:sz w:val="24"/>
                <w:szCs w:val="24"/>
              </w:rPr>
              <w:t>）；</w:t>
            </w:r>
          </w:p>
          <w:p w:rsidR="00B30943" w:rsidRDefault="00B863BD">
            <w:pPr>
              <w:keepLines/>
              <w:spacing w:after="0" w:line="360" w:lineRule="auto"/>
              <w:rPr>
                <w:rFonts w:ascii="Times New Roman" w:eastAsiaTheme="minorEastAsia" w:hAnsi="Times New Roman"/>
                <w:sz w:val="24"/>
                <w:szCs w:val="24"/>
              </w:rPr>
            </w:pPr>
            <w:r>
              <w:rPr>
                <w:rFonts w:ascii="Times New Roman" w:eastAsiaTheme="minorEastAsia" w:hAnsi="Times New Roman" w:hint="eastAsia"/>
                <w:sz w:val="24"/>
                <w:szCs w:val="24"/>
              </w:rPr>
              <w:t>9.</w:t>
            </w:r>
            <w:r w:rsidR="00952E66">
              <w:rPr>
                <w:rFonts w:ascii="Times New Roman" w:eastAsiaTheme="minorEastAsia" w:hAnsi="Times New Roman" w:hint="eastAsia"/>
                <w:sz w:val="24"/>
                <w:szCs w:val="24"/>
              </w:rPr>
              <w:t>柞水县城北加油站</w:t>
            </w:r>
            <w:r w:rsidR="00952E66">
              <w:rPr>
                <w:rFonts w:ascii="Times New Roman" w:eastAsiaTheme="minorEastAsia" w:hAnsi="Times New Roman"/>
                <w:sz w:val="24"/>
                <w:szCs w:val="24"/>
              </w:rPr>
              <w:t>提供的其他资料</w:t>
            </w:r>
            <w:r>
              <w:rPr>
                <w:rFonts w:ascii="Times New Roman" w:eastAsiaTheme="minorEastAsia" w:hAnsi="Times New Roman" w:hint="eastAsia"/>
                <w:sz w:val="24"/>
                <w:szCs w:val="24"/>
              </w:rPr>
              <w:t>。</w:t>
            </w:r>
          </w:p>
          <w:p w:rsidR="00B30943" w:rsidRDefault="00B30943">
            <w:pPr>
              <w:spacing w:after="0" w:line="360" w:lineRule="auto"/>
              <w:rPr>
                <w:rFonts w:asciiTheme="minorEastAsia" w:eastAsiaTheme="minorEastAsia" w:hAnsiTheme="minorEastAsia"/>
                <w:sz w:val="24"/>
                <w:szCs w:val="24"/>
              </w:rPr>
            </w:pPr>
          </w:p>
        </w:tc>
      </w:tr>
      <w:tr w:rsidR="00B30943">
        <w:trPr>
          <w:trHeight w:val="3903"/>
          <w:jc w:val="center"/>
        </w:trPr>
        <w:tc>
          <w:tcPr>
            <w:tcW w:w="2152" w:type="dxa"/>
            <w:vAlign w:val="center"/>
          </w:tcPr>
          <w:p w:rsidR="00B30943" w:rsidRDefault="00952E66">
            <w:pPr>
              <w:spacing w:after="0"/>
              <w:rPr>
                <w:rFonts w:asciiTheme="minorEastAsia" w:eastAsiaTheme="minorEastAsia" w:hAnsiTheme="minorEastAsia"/>
                <w:sz w:val="24"/>
                <w:szCs w:val="24"/>
              </w:rPr>
            </w:pPr>
            <w:r>
              <w:rPr>
                <w:rFonts w:asciiTheme="minorEastAsia" w:eastAsiaTheme="minorEastAsia" w:hAnsiTheme="minorEastAsia"/>
                <w:sz w:val="24"/>
                <w:szCs w:val="24"/>
              </w:rPr>
              <w:lastRenderedPageBreak/>
              <w:t>验收监测评价标准、标号、级别、限值</w:t>
            </w:r>
          </w:p>
        </w:tc>
        <w:tc>
          <w:tcPr>
            <w:tcW w:w="6772" w:type="dxa"/>
            <w:gridSpan w:val="5"/>
          </w:tcPr>
          <w:p w:rsidR="00B30943" w:rsidRDefault="00952E66">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验收监测评价标准见表</w:t>
            </w:r>
            <w:r>
              <w:rPr>
                <w:rFonts w:ascii="Times New Roman" w:eastAsiaTheme="minorEastAsia" w:hAnsi="Times New Roman"/>
                <w:sz w:val="24"/>
                <w:szCs w:val="24"/>
              </w:rPr>
              <w:t>1-1</w:t>
            </w:r>
            <w:r>
              <w:rPr>
                <w:rFonts w:ascii="Times New Roman" w:eastAsiaTheme="minorEastAsia" w:hAnsi="Times New Roman"/>
                <w:sz w:val="24"/>
                <w:szCs w:val="24"/>
              </w:rPr>
              <w:t>。</w:t>
            </w:r>
          </w:p>
          <w:p w:rsidR="00B30943" w:rsidRDefault="00952E66">
            <w:pPr>
              <w:pStyle w:val="1"/>
              <w:spacing w:line="240" w:lineRule="auto"/>
              <w:ind w:firstLineChars="0" w:firstLine="0"/>
              <w:rPr>
                <w:sz w:val="21"/>
                <w:szCs w:val="21"/>
              </w:rPr>
            </w:pPr>
            <w:r>
              <w:rPr>
                <w:sz w:val="21"/>
                <w:szCs w:val="21"/>
              </w:rPr>
              <w:t>表</w:t>
            </w:r>
            <w:r>
              <w:rPr>
                <w:sz w:val="21"/>
                <w:szCs w:val="21"/>
              </w:rPr>
              <w:t xml:space="preserve">1-1   </w:t>
            </w:r>
            <w:r>
              <w:rPr>
                <w:sz w:val="21"/>
                <w:szCs w:val="21"/>
              </w:rPr>
              <w:t>验收执行标准及限值</w:t>
            </w:r>
          </w:p>
          <w:tbl>
            <w:tblPr>
              <w:tblW w:w="6423"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134"/>
              <w:gridCol w:w="1134"/>
              <w:gridCol w:w="1276"/>
              <w:gridCol w:w="2150"/>
            </w:tblGrid>
            <w:tr w:rsidR="00B30943">
              <w:tc>
                <w:tcPr>
                  <w:tcW w:w="729" w:type="dxa"/>
                  <w:vAlign w:val="center"/>
                </w:tcPr>
                <w:p w:rsidR="00B30943" w:rsidRDefault="00952E66">
                  <w:pPr>
                    <w:pStyle w:val="1"/>
                    <w:spacing w:line="240" w:lineRule="auto"/>
                    <w:ind w:firstLineChars="0" w:firstLine="0"/>
                    <w:rPr>
                      <w:b w:val="0"/>
                      <w:sz w:val="21"/>
                      <w:szCs w:val="21"/>
                    </w:rPr>
                  </w:pPr>
                  <w:r>
                    <w:rPr>
                      <w:b w:val="0"/>
                      <w:bCs/>
                      <w:sz w:val="21"/>
                      <w:szCs w:val="21"/>
                    </w:rPr>
                    <w:t>类别</w:t>
                  </w:r>
                </w:p>
              </w:tc>
              <w:tc>
                <w:tcPr>
                  <w:tcW w:w="1134" w:type="dxa"/>
                  <w:vAlign w:val="center"/>
                </w:tcPr>
                <w:p w:rsidR="00B30943" w:rsidRDefault="00952E66">
                  <w:pPr>
                    <w:pStyle w:val="1"/>
                    <w:spacing w:line="240" w:lineRule="auto"/>
                    <w:ind w:firstLineChars="0" w:firstLine="0"/>
                    <w:rPr>
                      <w:b w:val="0"/>
                      <w:sz w:val="21"/>
                      <w:szCs w:val="21"/>
                    </w:rPr>
                  </w:pPr>
                  <w:r>
                    <w:rPr>
                      <w:b w:val="0"/>
                      <w:bCs/>
                      <w:sz w:val="21"/>
                      <w:szCs w:val="21"/>
                    </w:rPr>
                    <w:t>污染物</w:t>
                  </w:r>
                </w:p>
              </w:tc>
              <w:tc>
                <w:tcPr>
                  <w:tcW w:w="1134" w:type="dxa"/>
                  <w:vAlign w:val="center"/>
                </w:tcPr>
                <w:p w:rsidR="00B30943" w:rsidRDefault="00952E66">
                  <w:pPr>
                    <w:pStyle w:val="1"/>
                    <w:spacing w:line="240" w:lineRule="auto"/>
                    <w:ind w:firstLineChars="0" w:firstLine="0"/>
                    <w:rPr>
                      <w:b w:val="0"/>
                      <w:sz w:val="21"/>
                      <w:szCs w:val="21"/>
                    </w:rPr>
                  </w:pPr>
                  <w:r>
                    <w:rPr>
                      <w:b w:val="0"/>
                      <w:sz w:val="21"/>
                      <w:szCs w:val="21"/>
                    </w:rPr>
                    <w:t>污染因子</w:t>
                  </w:r>
                </w:p>
              </w:tc>
              <w:tc>
                <w:tcPr>
                  <w:tcW w:w="1276" w:type="dxa"/>
                  <w:vAlign w:val="center"/>
                </w:tcPr>
                <w:p w:rsidR="00B30943" w:rsidRDefault="00952E66">
                  <w:pPr>
                    <w:pStyle w:val="1"/>
                    <w:spacing w:line="240" w:lineRule="auto"/>
                    <w:ind w:firstLineChars="0" w:firstLine="0"/>
                    <w:rPr>
                      <w:b w:val="0"/>
                      <w:bCs/>
                      <w:sz w:val="21"/>
                      <w:szCs w:val="21"/>
                    </w:rPr>
                  </w:pPr>
                  <w:r>
                    <w:rPr>
                      <w:b w:val="0"/>
                      <w:bCs/>
                      <w:sz w:val="21"/>
                      <w:szCs w:val="21"/>
                    </w:rPr>
                    <w:t>标准限值</w:t>
                  </w:r>
                </w:p>
              </w:tc>
              <w:tc>
                <w:tcPr>
                  <w:tcW w:w="2150" w:type="dxa"/>
                  <w:vAlign w:val="center"/>
                </w:tcPr>
                <w:p w:rsidR="00B30943" w:rsidRDefault="00952E66">
                  <w:pPr>
                    <w:pStyle w:val="1"/>
                    <w:spacing w:line="240" w:lineRule="auto"/>
                    <w:ind w:firstLineChars="0" w:firstLine="0"/>
                    <w:rPr>
                      <w:b w:val="0"/>
                      <w:bCs/>
                      <w:sz w:val="21"/>
                      <w:szCs w:val="21"/>
                    </w:rPr>
                  </w:pPr>
                  <w:r>
                    <w:rPr>
                      <w:b w:val="0"/>
                      <w:bCs/>
                      <w:sz w:val="21"/>
                      <w:szCs w:val="21"/>
                    </w:rPr>
                    <w:t>标准名称</w:t>
                  </w:r>
                </w:p>
              </w:tc>
            </w:tr>
            <w:tr w:rsidR="00B30943">
              <w:tc>
                <w:tcPr>
                  <w:tcW w:w="729" w:type="dxa"/>
                  <w:vMerge w:val="restart"/>
                  <w:vAlign w:val="center"/>
                </w:tcPr>
                <w:p w:rsidR="00B30943" w:rsidRDefault="00952E66">
                  <w:pPr>
                    <w:pStyle w:val="1"/>
                    <w:spacing w:line="240" w:lineRule="auto"/>
                    <w:ind w:firstLineChars="0" w:firstLine="0"/>
                    <w:rPr>
                      <w:b w:val="0"/>
                      <w:sz w:val="21"/>
                      <w:szCs w:val="21"/>
                    </w:rPr>
                  </w:pPr>
                  <w:r>
                    <w:rPr>
                      <w:rFonts w:hint="eastAsia"/>
                      <w:b w:val="0"/>
                      <w:sz w:val="21"/>
                      <w:szCs w:val="21"/>
                    </w:rPr>
                    <w:t>固废</w:t>
                  </w:r>
                </w:p>
              </w:tc>
              <w:tc>
                <w:tcPr>
                  <w:tcW w:w="1134" w:type="dxa"/>
                  <w:vAlign w:val="center"/>
                </w:tcPr>
                <w:p w:rsidR="00B30943" w:rsidRDefault="00952E66">
                  <w:pPr>
                    <w:pStyle w:val="1"/>
                    <w:spacing w:line="240" w:lineRule="auto"/>
                    <w:ind w:firstLineChars="0" w:firstLine="0"/>
                    <w:rPr>
                      <w:b w:val="0"/>
                      <w:sz w:val="21"/>
                      <w:szCs w:val="21"/>
                    </w:rPr>
                  </w:pPr>
                  <w:r>
                    <w:rPr>
                      <w:rFonts w:hint="eastAsia"/>
                      <w:b w:val="0"/>
                      <w:sz w:val="21"/>
                      <w:szCs w:val="21"/>
                    </w:rPr>
                    <w:t>生活垃圾</w:t>
                  </w:r>
                </w:p>
              </w:tc>
              <w:tc>
                <w:tcPr>
                  <w:tcW w:w="1134" w:type="dxa"/>
                  <w:vAlign w:val="center"/>
                </w:tcPr>
                <w:p w:rsidR="00B30943" w:rsidRDefault="00952E66">
                  <w:pPr>
                    <w:pStyle w:val="1"/>
                    <w:spacing w:line="240" w:lineRule="auto"/>
                    <w:ind w:firstLineChars="0" w:firstLine="0"/>
                    <w:rPr>
                      <w:b w:val="0"/>
                      <w:sz w:val="21"/>
                      <w:szCs w:val="21"/>
                    </w:rPr>
                  </w:pPr>
                  <w:r>
                    <w:rPr>
                      <w:rFonts w:hint="eastAsia"/>
                      <w:b w:val="0"/>
                      <w:sz w:val="21"/>
                      <w:szCs w:val="21"/>
                    </w:rPr>
                    <w:t>/</w:t>
                  </w:r>
                </w:p>
              </w:tc>
              <w:tc>
                <w:tcPr>
                  <w:tcW w:w="1276" w:type="dxa"/>
                  <w:vAlign w:val="center"/>
                </w:tcPr>
                <w:p w:rsidR="00B30943" w:rsidRDefault="00952E66">
                  <w:pPr>
                    <w:pStyle w:val="1"/>
                    <w:spacing w:line="240" w:lineRule="auto"/>
                    <w:ind w:firstLineChars="0" w:firstLine="0"/>
                    <w:rPr>
                      <w:b w:val="0"/>
                      <w:sz w:val="21"/>
                      <w:szCs w:val="21"/>
                    </w:rPr>
                  </w:pPr>
                  <w:r>
                    <w:rPr>
                      <w:rFonts w:hint="eastAsia"/>
                      <w:b w:val="0"/>
                      <w:sz w:val="21"/>
                      <w:szCs w:val="21"/>
                    </w:rPr>
                    <w:t>/</w:t>
                  </w:r>
                </w:p>
              </w:tc>
              <w:tc>
                <w:tcPr>
                  <w:tcW w:w="2150" w:type="dxa"/>
                  <w:vMerge w:val="restart"/>
                  <w:vAlign w:val="center"/>
                </w:tcPr>
                <w:p w:rsidR="00B30943" w:rsidRDefault="00952E66">
                  <w:pPr>
                    <w:pStyle w:val="1"/>
                    <w:spacing w:line="240" w:lineRule="auto"/>
                    <w:ind w:firstLineChars="0" w:firstLine="0"/>
                    <w:rPr>
                      <w:b w:val="0"/>
                      <w:sz w:val="21"/>
                      <w:szCs w:val="21"/>
                    </w:rPr>
                  </w:pPr>
                  <w:r>
                    <w:rPr>
                      <w:b w:val="0"/>
                      <w:bCs/>
                      <w:sz w:val="21"/>
                      <w:szCs w:val="21"/>
                    </w:rPr>
                    <w:t>《一般工业固体废物贮存、处置场污染控制标准》（</w:t>
                  </w:r>
                  <w:r>
                    <w:rPr>
                      <w:b w:val="0"/>
                      <w:bCs/>
                      <w:sz w:val="21"/>
                      <w:szCs w:val="21"/>
                    </w:rPr>
                    <w:t>GB18599-2001</w:t>
                  </w:r>
                  <w:r>
                    <w:rPr>
                      <w:b w:val="0"/>
                      <w:bCs/>
                      <w:sz w:val="21"/>
                      <w:szCs w:val="21"/>
                    </w:rPr>
                    <w:t>）</w:t>
                  </w:r>
                  <w:r>
                    <w:rPr>
                      <w:b w:val="0"/>
                      <w:sz w:val="21"/>
                      <w:szCs w:val="21"/>
                    </w:rPr>
                    <w:t>《危险废物贮存污染控制标准》（</w:t>
                  </w:r>
                  <w:r>
                    <w:rPr>
                      <w:b w:val="0"/>
                      <w:sz w:val="21"/>
                      <w:szCs w:val="21"/>
                    </w:rPr>
                    <w:t>GB85</w:t>
                  </w:r>
                  <w:r>
                    <w:rPr>
                      <w:rFonts w:hint="eastAsia"/>
                      <w:b w:val="0"/>
                      <w:sz w:val="21"/>
                      <w:szCs w:val="21"/>
                    </w:rPr>
                    <w:t>9</w:t>
                  </w:r>
                  <w:r>
                    <w:rPr>
                      <w:b w:val="0"/>
                      <w:sz w:val="21"/>
                      <w:szCs w:val="21"/>
                    </w:rPr>
                    <w:t>7-2001</w:t>
                  </w:r>
                  <w:r>
                    <w:rPr>
                      <w:b w:val="0"/>
                      <w:sz w:val="21"/>
                      <w:szCs w:val="21"/>
                    </w:rPr>
                    <w:t>）</w:t>
                  </w:r>
                </w:p>
              </w:tc>
            </w:tr>
            <w:tr w:rsidR="00B30943">
              <w:tc>
                <w:tcPr>
                  <w:tcW w:w="729" w:type="dxa"/>
                  <w:vMerge/>
                  <w:vAlign w:val="center"/>
                </w:tcPr>
                <w:p w:rsidR="00B30943" w:rsidRDefault="00B30943">
                  <w:pPr>
                    <w:pStyle w:val="1"/>
                    <w:spacing w:line="240" w:lineRule="auto"/>
                    <w:ind w:firstLineChars="0" w:firstLine="0"/>
                    <w:rPr>
                      <w:b w:val="0"/>
                      <w:sz w:val="21"/>
                      <w:szCs w:val="21"/>
                    </w:rPr>
                  </w:pPr>
                </w:p>
              </w:tc>
              <w:tc>
                <w:tcPr>
                  <w:tcW w:w="1134" w:type="dxa"/>
                  <w:vAlign w:val="center"/>
                </w:tcPr>
                <w:p w:rsidR="00B30943" w:rsidRDefault="00A7154C">
                  <w:pPr>
                    <w:pStyle w:val="1"/>
                    <w:spacing w:line="240" w:lineRule="auto"/>
                    <w:ind w:firstLineChars="0" w:firstLine="0"/>
                    <w:rPr>
                      <w:b w:val="0"/>
                      <w:sz w:val="21"/>
                      <w:szCs w:val="21"/>
                    </w:rPr>
                  </w:pPr>
                  <w:proofErr w:type="gramStart"/>
                  <w:r>
                    <w:rPr>
                      <w:rFonts w:hint="eastAsia"/>
                      <w:b w:val="0"/>
                      <w:sz w:val="21"/>
                      <w:szCs w:val="21"/>
                    </w:rPr>
                    <w:t>清罐油污</w:t>
                  </w:r>
                  <w:proofErr w:type="gramEnd"/>
                </w:p>
              </w:tc>
              <w:tc>
                <w:tcPr>
                  <w:tcW w:w="1134" w:type="dxa"/>
                  <w:vAlign w:val="center"/>
                </w:tcPr>
                <w:p w:rsidR="00B30943" w:rsidRDefault="00952E66">
                  <w:pPr>
                    <w:pStyle w:val="1"/>
                    <w:spacing w:line="240" w:lineRule="auto"/>
                    <w:ind w:firstLineChars="0" w:firstLine="0"/>
                    <w:rPr>
                      <w:b w:val="0"/>
                      <w:sz w:val="21"/>
                      <w:szCs w:val="21"/>
                    </w:rPr>
                  </w:pPr>
                  <w:r>
                    <w:rPr>
                      <w:rFonts w:hint="eastAsia"/>
                      <w:b w:val="0"/>
                      <w:sz w:val="21"/>
                      <w:szCs w:val="21"/>
                    </w:rPr>
                    <w:t>/</w:t>
                  </w:r>
                </w:p>
              </w:tc>
              <w:tc>
                <w:tcPr>
                  <w:tcW w:w="1276" w:type="dxa"/>
                  <w:vAlign w:val="center"/>
                </w:tcPr>
                <w:p w:rsidR="00B30943" w:rsidRDefault="00952E66">
                  <w:pPr>
                    <w:pStyle w:val="1"/>
                    <w:spacing w:line="240" w:lineRule="auto"/>
                    <w:ind w:firstLineChars="0" w:firstLine="0"/>
                    <w:rPr>
                      <w:b w:val="0"/>
                      <w:sz w:val="21"/>
                      <w:szCs w:val="21"/>
                    </w:rPr>
                  </w:pPr>
                  <w:r>
                    <w:rPr>
                      <w:rFonts w:hint="eastAsia"/>
                      <w:b w:val="0"/>
                      <w:sz w:val="21"/>
                      <w:szCs w:val="21"/>
                    </w:rPr>
                    <w:t>/</w:t>
                  </w:r>
                </w:p>
              </w:tc>
              <w:tc>
                <w:tcPr>
                  <w:tcW w:w="2150" w:type="dxa"/>
                  <w:vMerge/>
                  <w:vAlign w:val="center"/>
                </w:tcPr>
                <w:p w:rsidR="00B30943" w:rsidRDefault="00B30943">
                  <w:pPr>
                    <w:pStyle w:val="1"/>
                    <w:spacing w:line="240" w:lineRule="auto"/>
                    <w:ind w:firstLineChars="0" w:firstLine="0"/>
                    <w:rPr>
                      <w:b w:val="0"/>
                      <w:sz w:val="21"/>
                      <w:szCs w:val="21"/>
                    </w:rPr>
                  </w:pPr>
                </w:p>
              </w:tc>
            </w:tr>
          </w:tbl>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widowControl w:val="0"/>
              <w:adjustRightInd/>
              <w:snapToGrid/>
              <w:jc w:val="center"/>
              <w:rPr>
                <w:rFonts w:eastAsia="宋体"/>
                <w:kern w:val="2"/>
                <w:szCs w:val="30"/>
              </w:rPr>
            </w:pPr>
          </w:p>
          <w:p w:rsidR="00B30943" w:rsidRDefault="00B30943">
            <w:pPr>
              <w:spacing w:after="0" w:line="360" w:lineRule="auto"/>
              <w:rPr>
                <w:rFonts w:asciiTheme="minorEastAsia" w:eastAsiaTheme="minorEastAsia" w:hAnsiTheme="minorEastAsia"/>
                <w:sz w:val="24"/>
                <w:szCs w:val="24"/>
              </w:rPr>
            </w:pPr>
          </w:p>
          <w:p w:rsidR="00B30943" w:rsidRDefault="00B30943">
            <w:pPr>
              <w:spacing w:after="0" w:line="360" w:lineRule="auto"/>
              <w:rPr>
                <w:rFonts w:asciiTheme="minorEastAsia" w:eastAsiaTheme="minorEastAsia" w:hAnsiTheme="minorEastAsia"/>
                <w:sz w:val="24"/>
                <w:szCs w:val="24"/>
              </w:rPr>
            </w:pPr>
          </w:p>
        </w:tc>
      </w:tr>
    </w:tbl>
    <w:p w:rsidR="00B30943" w:rsidRDefault="00B30943">
      <w:pPr>
        <w:spacing w:after="0" w:line="360" w:lineRule="auto"/>
        <w:rPr>
          <w:rFonts w:eastAsia="仿宋_GB2312"/>
          <w:b/>
          <w:sz w:val="24"/>
          <w:szCs w:val="24"/>
        </w:rPr>
      </w:pPr>
    </w:p>
    <w:p w:rsidR="00B30943" w:rsidRDefault="00952E66">
      <w:pPr>
        <w:spacing w:after="0" w:line="360" w:lineRule="auto"/>
        <w:rPr>
          <w:rFonts w:eastAsia="仿宋_GB2312"/>
          <w:b/>
          <w:sz w:val="24"/>
          <w:szCs w:val="24"/>
        </w:rPr>
      </w:pPr>
      <w:r>
        <w:rPr>
          <w:rFonts w:eastAsia="仿宋_GB2312"/>
          <w:b/>
          <w:sz w:val="24"/>
          <w:szCs w:val="24"/>
        </w:rPr>
        <w:lastRenderedPageBreak/>
        <w:t>表二</w:t>
      </w:r>
    </w:p>
    <w:tbl>
      <w:tblPr>
        <w:tblW w:w="90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28"/>
      </w:tblGrid>
      <w:tr w:rsidR="00B30943">
        <w:trPr>
          <w:trHeight w:val="4255"/>
          <w:jc w:val="center"/>
        </w:trPr>
        <w:tc>
          <w:tcPr>
            <w:tcW w:w="9028" w:type="dxa"/>
          </w:tcPr>
          <w:p w:rsidR="00B30943" w:rsidRDefault="00952E66">
            <w:pPr>
              <w:spacing w:after="0" w:line="360" w:lineRule="auto"/>
              <w:rPr>
                <w:rFonts w:ascii="宋体" w:eastAsia="宋体" w:hAnsi="宋体"/>
                <w:b/>
                <w:sz w:val="24"/>
                <w:szCs w:val="24"/>
              </w:rPr>
            </w:pPr>
            <w:r>
              <w:rPr>
                <w:rFonts w:ascii="宋体" w:eastAsia="宋体" w:hAnsi="宋体" w:hint="eastAsia"/>
                <w:b/>
                <w:sz w:val="24"/>
                <w:szCs w:val="24"/>
              </w:rPr>
              <w:t>工程建设内容：</w:t>
            </w:r>
            <w:r>
              <w:rPr>
                <w:rFonts w:ascii="宋体" w:eastAsia="宋体" w:hAnsi="宋体"/>
                <w:b/>
                <w:sz w:val="24"/>
                <w:szCs w:val="24"/>
              </w:rPr>
              <w:t xml:space="preserve"> </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、工程主要建设内容</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本项目</w:t>
            </w:r>
            <w:r>
              <w:rPr>
                <w:rFonts w:ascii="Times New Roman" w:eastAsia="宋体" w:hAnsi="Times New Roman" w:hint="eastAsia"/>
                <w:sz w:val="24"/>
                <w:szCs w:val="24"/>
              </w:rPr>
              <w:t>总建筑</w:t>
            </w:r>
            <w:r>
              <w:rPr>
                <w:rFonts w:ascii="Times New Roman" w:eastAsia="宋体" w:hAnsi="Times New Roman"/>
                <w:sz w:val="24"/>
                <w:szCs w:val="24"/>
              </w:rPr>
              <w:t>面积</w:t>
            </w:r>
            <w:r>
              <w:rPr>
                <w:rFonts w:ascii="Times New Roman" w:eastAsia="宋体" w:hAnsi="Times New Roman" w:hint="eastAsia"/>
                <w:sz w:val="24"/>
                <w:szCs w:val="24"/>
              </w:rPr>
              <w:t>731.32</w:t>
            </w:r>
            <w:r>
              <w:rPr>
                <w:rFonts w:ascii="Times New Roman" w:eastAsia="宋体" w:hAnsi="Times New Roman"/>
                <w:sz w:val="24"/>
                <w:szCs w:val="24"/>
              </w:rPr>
              <w:t>m</w:t>
            </w:r>
            <w:r>
              <w:rPr>
                <w:rFonts w:ascii="Times New Roman" w:eastAsia="宋体" w:hAnsi="Times New Roman"/>
                <w:sz w:val="24"/>
                <w:szCs w:val="24"/>
                <w:vertAlign w:val="superscript"/>
              </w:rPr>
              <w:t>2</w:t>
            </w:r>
            <w:r>
              <w:rPr>
                <w:rFonts w:ascii="Times New Roman" w:eastAsia="宋体" w:hAnsi="Times New Roman"/>
                <w:sz w:val="24"/>
                <w:szCs w:val="24"/>
              </w:rPr>
              <w:t>，主要</w:t>
            </w:r>
            <w:r>
              <w:rPr>
                <w:rFonts w:ascii="Times New Roman" w:eastAsia="宋体" w:hAnsi="Times New Roman" w:hint="eastAsia"/>
                <w:sz w:val="24"/>
                <w:szCs w:val="24"/>
              </w:rPr>
              <w:t>建设内容为加油区、储罐区、罩棚、站房等</w:t>
            </w:r>
            <w:r>
              <w:rPr>
                <w:rFonts w:ascii="Times New Roman" w:eastAsia="宋体" w:hAnsi="Times New Roman"/>
                <w:sz w:val="24"/>
                <w:szCs w:val="24"/>
              </w:rPr>
              <w:t>。</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原环</w:t>
            </w:r>
            <w:proofErr w:type="gramStart"/>
            <w:r>
              <w:rPr>
                <w:rFonts w:ascii="Times New Roman" w:eastAsia="宋体" w:hAnsi="Times New Roman"/>
                <w:sz w:val="24"/>
                <w:szCs w:val="24"/>
              </w:rPr>
              <w:t>评设计</w:t>
            </w:r>
            <w:proofErr w:type="gramEnd"/>
            <w:r>
              <w:rPr>
                <w:rFonts w:ascii="Times New Roman" w:eastAsia="宋体" w:hAnsi="Times New Roman"/>
                <w:sz w:val="24"/>
                <w:szCs w:val="24"/>
              </w:rPr>
              <w:t>生产规模为：</w:t>
            </w:r>
            <w:r>
              <w:rPr>
                <w:rFonts w:ascii="Times New Roman" w:eastAsia="宋体" w:hAnsi="Times New Roman" w:hint="eastAsia"/>
                <w:sz w:val="24"/>
                <w:szCs w:val="24"/>
              </w:rPr>
              <w:t>年售</w:t>
            </w:r>
            <w:r>
              <w:rPr>
                <w:rFonts w:ascii="Times New Roman" w:eastAsia="宋体" w:hAnsi="Times New Roman"/>
                <w:sz w:val="24"/>
                <w:szCs w:val="24"/>
              </w:rPr>
              <w:t>92#</w:t>
            </w:r>
            <w:r>
              <w:rPr>
                <w:rFonts w:ascii="Times New Roman" w:eastAsia="宋体" w:hAnsi="Times New Roman"/>
                <w:sz w:val="24"/>
                <w:szCs w:val="24"/>
              </w:rPr>
              <w:t>汽油</w:t>
            </w:r>
            <w:r>
              <w:rPr>
                <w:rFonts w:ascii="Times New Roman" w:eastAsia="宋体" w:hAnsi="Times New Roman" w:hint="eastAsia"/>
                <w:sz w:val="24"/>
                <w:szCs w:val="24"/>
              </w:rPr>
              <w:t>300t</w:t>
            </w:r>
            <w:r>
              <w:rPr>
                <w:rFonts w:ascii="Times New Roman" w:eastAsia="宋体" w:hAnsi="Times New Roman"/>
                <w:sz w:val="24"/>
                <w:szCs w:val="24"/>
              </w:rPr>
              <w:t>、</w:t>
            </w:r>
            <w:r>
              <w:rPr>
                <w:rFonts w:ascii="Times New Roman" w:eastAsia="宋体" w:hAnsi="Times New Roman" w:hint="eastAsia"/>
                <w:sz w:val="24"/>
                <w:szCs w:val="24"/>
              </w:rPr>
              <w:t>95#</w:t>
            </w:r>
            <w:r>
              <w:rPr>
                <w:rFonts w:ascii="Times New Roman" w:eastAsia="宋体" w:hAnsi="Times New Roman" w:hint="eastAsia"/>
                <w:sz w:val="24"/>
                <w:szCs w:val="24"/>
              </w:rPr>
              <w:t>汽油</w:t>
            </w:r>
            <w:r>
              <w:rPr>
                <w:rFonts w:ascii="Times New Roman" w:eastAsia="宋体" w:hAnsi="Times New Roman" w:hint="eastAsia"/>
                <w:sz w:val="24"/>
                <w:szCs w:val="24"/>
              </w:rPr>
              <w:t>300t</w:t>
            </w:r>
            <w:r>
              <w:rPr>
                <w:rFonts w:ascii="Times New Roman" w:eastAsia="宋体" w:hAnsi="Times New Roman" w:hint="eastAsia"/>
                <w:sz w:val="24"/>
                <w:szCs w:val="24"/>
              </w:rPr>
              <w:t>、</w:t>
            </w:r>
            <w:r>
              <w:rPr>
                <w:rFonts w:ascii="Times New Roman" w:eastAsia="宋体" w:hAnsi="Times New Roman" w:hint="eastAsia"/>
                <w:sz w:val="24"/>
                <w:szCs w:val="24"/>
              </w:rPr>
              <w:t>0#</w:t>
            </w:r>
            <w:r>
              <w:rPr>
                <w:rFonts w:ascii="Times New Roman" w:eastAsia="宋体" w:hAnsi="Times New Roman"/>
                <w:sz w:val="24"/>
                <w:szCs w:val="24"/>
              </w:rPr>
              <w:t>柴油</w:t>
            </w:r>
            <w:r>
              <w:rPr>
                <w:rFonts w:ascii="Times New Roman" w:eastAsia="宋体" w:hAnsi="Times New Roman" w:hint="eastAsia"/>
                <w:sz w:val="24"/>
                <w:szCs w:val="24"/>
              </w:rPr>
              <w:t>450t</w:t>
            </w:r>
            <w:r>
              <w:rPr>
                <w:rFonts w:ascii="Times New Roman" w:eastAsia="宋体" w:hAnsi="Times New Roman" w:hint="eastAsia"/>
                <w:sz w:val="24"/>
                <w:szCs w:val="24"/>
              </w:rPr>
              <w:t>、</w:t>
            </w:r>
            <w:r>
              <w:rPr>
                <w:rFonts w:ascii="Times New Roman" w:eastAsia="宋体" w:hAnsi="Times New Roman" w:hint="eastAsia"/>
                <w:sz w:val="24"/>
                <w:szCs w:val="24"/>
              </w:rPr>
              <w:t>-10#</w:t>
            </w:r>
            <w:r>
              <w:rPr>
                <w:rFonts w:ascii="Times New Roman" w:eastAsia="宋体" w:hAnsi="Times New Roman" w:hint="eastAsia"/>
                <w:sz w:val="24"/>
                <w:szCs w:val="24"/>
              </w:rPr>
              <w:t>柴油</w:t>
            </w:r>
            <w:r>
              <w:rPr>
                <w:rFonts w:ascii="Times New Roman" w:eastAsia="宋体" w:hAnsi="Times New Roman" w:hint="eastAsia"/>
                <w:sz w:val="24"/>
                <w:szCs w:val="24"/>
              </w:rPr>
              <w:t>450t</w:t>
            </w:r>
            <w:r>
              <w:rPr>
                <w:rFonts w:ascii="Times New Roman" w:eastAsia="宋体" w:hAnsi="Times New Roman"/>
                <w:sz w:val="24"/>
                <w:szCs w:val="24"/>
              </w:rPr>
              <w:t>。</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主要建设内容见表</w:t>
            </w:r>
            <w:r>
              <w:rPr>
                <w:rFonts w:ascii="Times New Roman" w:eastAsia="宋体" w:hAnsi="Times New Roman"/>
                <w:sz w:val="24"/>
                <w:szCs w:val="24"/>
              </w:rPr>
              <w:t>2-1</w:t>
            </w:r>
            <w:r>
              <w:rPr>
                <w:rFonts w:ascii="Times New Roman" w:eastAsia="宋体" w:hAnsi="Times New Roman"/>
                <w:sz w:val="24"/>
                <w:szCs w:val="24"/>
              </w:rPr>
              <w:t>。</w:t>
            </w:r>
          </w:p>
          <w:p w:rsidR="00B30943" w:rsidRDefault="00952E66">
            <w:pPr>
              <w:widowControl w:val="0"/>
              <w:adjustRightInd/>
              <w:snapToGrid/>
              <w:spacing w:after="0" w:line="360" w:lineRule="auto"/>
              <w:ind w:firstLine="422"/>
              <w:jc w:val="center"/>
              <w:rPr>
                <w:rFonts w:ascii="Times New Roman" w:eastAsia="宋体" w:hAnsi="Times New Roman"/>
                <w:b/>
                <w:bCs/>
                <w:kern w:val="2"/>
                <w:sz w:val="21"/>
                <w:szCs w:val="21"/>
              </w:rPr>
            </w:pPr>
            <w:r>
              <w:rPr>
                <w:rFonts w:ascii="Times New Roman" w:eastAsia="宋体" w:hAnsi="Times New Roman"/>
                <w:b/>
                <w:bCs/>
                <w:kern w:val="2"/>
                <w:sz w:val="21"/>
                <w:szCs w:val="21"/>
              </w:rPr>
              <w:t>表</w:t>
            </w:r>
            <w:r>
              <w:rPr>
                <w:rFonts w:ascii="Times New Roman" w:eastAsia="宋体" w:hAnsi="Times New Roman"/>
                <w:b/>
                <w:bCs/>
                <w:kern w:val="2"/>
                <w:sz w:val="21"/>
                <w:szCs w:val="21"/>
              </w:rPr>
              <w:t xml:space="preserve">2-1 </w:t>
            </w:r>
            <w:r>
              <w:rPr>
                <w:rFonts w:ascii="Times New Roman" w:eastAsia="宋体" w:hAnsi="Times New Roman"/>
                <w:b/>
                <w:bCs/>
                <w:kern w:val="2"/>
                <w:sz w:val="21"/>
                <w:szCs w:val="21"/>
              </w:rPr>
              <w:t>主要建设内容</w:t>
            </w:r>
          </w:p>
          <w:tbl>
            <w:tblPr>
              <w:tblW w:w="875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26"/>
              <w:gridCol w:w="961"/>
              <w:gridCol w:w="3119"/>
              <w:gridCol w:w="3118"/>
              <w:gridCol w:w="1134"/>
            </w:tblGrid>
            <w:tr w:rsidR="00B30943">
              <w:trPr>
                <w:trHeight w:val="441"/>
              </w:trPr>
              <w:tc>
                <w:tcPr>
                  <w:tcW w:w="1387" w:type="dxa"/>
                  <w:gridSpan w:val="2"/>
                  <w:vAlign w:val="center"/>
                </w:tcPr>
                <w:p w:rsidR="00B30943" w:rsidRDefault="00952E66">
                  <w:pPr>
                    <w:widowControl w:val="0"/>
                    <w:adjustRightInd/>
                    <w:snapToGrid/>
                    <w:spacing w:after="0" w:line="288" w:lineRule="auto"/>
                    <w:jc w:val="center"/>
                    <w:rPr>
                      <w:rFonts w:ascii="Times New Roman" w:eastAsia="宋体" w:hAnsi="Times New Roman"/>
                      <w:b/>
                      <w:bCs/>
                      <w:kern w:val="2"/>
                      <w:sz w:val="21"/>
                      <w:szCs w:val="21"/>
                    </w:rPr>
                  </w:pPr>
                  <w:r>
                    <w:rPr>
                      <w:rFonts w:ascii="Times New Roman" w:eastAsia="宋体" w:hAnsi="Times New Roman"/>
                      <w:b/>
                      <w:bCs/>
                      <w:kern w:val="2"/>
                      <w:sz w:val="21"/>
                      <w:szCs w:val="21"/>
                    </w:rPr>
                    <w:t>建设内容</w:t>
                  </w:r>
                </w:p>
              </w:tc>
              <w:tc>
                <w:tcPr>
                  <w:tcW w:w="3119" w:type="dxa"/>
                  <w:vAlign w:val="center"/>
                </w:tcPr>
                <w:p w:rsidR="00B30943" w:rsidRDefault="00952E66">
                  <w:pPr>
                    <w:widowControl w:val="0"/>
                    <w:adjustRightInd/>
                    <w:snapToGrid/>
                    <w:spacing w:after="0" w:line="288" w:lineRule="auto"/>
                    <w:jc w:val="center"/>
                    <w:rPr>
                      <w:rFonts w:ascii="Times New Roman" w:eastAsia="宋体" w:hAnsi="Times New Roman"/>
                      <w:b/>
                      <w:bCs/>
                      <w:kern w:val="2"/>
                      <w:sz w:val="21"/>
                      <w:szCs w:val="21"/>
                    </w:rPr>
                  </w:pPr>
                  <w:r>
                    <w:rPr>
                      <w:rFonts w:ascii="Times New Roman" w:eastAsia="宋体" w:hAnsi="Times New Roman"/>
                      <w:b/>
                      <w:bCs/>
                      <w:kern w:val="2"/>
                      <w:sz w:val="21"/>
                      <w:szCs w:val="21"/>
                    </w:rPr>
                    <w:t>环</w:t>
                  </w:r>
                  <w:proofErr w:type="gramStart"/>
                  <w:r>
                    <w:rPr>
                      <w:rFonts w:ascii="Times New Roman" w:eastAsia="宋体" w:hAnsi="Times New Roman"/>
                      <w:b/>
                      <w:bCs/>
                      <w:kern w:val="2"/>
                      <w:sz w:val="21"/>
                      <w:szCs w:val="21"/>
                    </w:rPr>
                    <w:t>评情况</w:t>
                  </w:r>
                  <w:proofErr w:type="gramEnd"/>
                </w:p>
              </w:tc>
              <w:tc>
                <w:tcPr>
                  <w:tcW w:w="3118" w:type="dxa"/>
                  <w:vAlign w:val="center"/>
                </w:tcPr>
                <w:p w:rsidR="00B30943" w:rsidRDefault="00952E66">
                  <w:pPr>
                    <w:widowControl w:val="0"/>
                    <w:adjustRightInd/>
                    <w:snapToGrid/>
                    <w:spacing w:after="0" w:line="288" w:lineRule="auto"/>
                    <w:jc w:val="center"/>
                    <w:rPr>
                      <w:rFonts w:ascii="Times New Roman" w:eastAsia="宋体" w:hAnsi="Times New Roman"/>
                      <w:b/>
                      <w:bCs/>
                      <w:kern w:val="2"/>
                      <w:sz w:val="21"/>
                      <w:szCs w:val="21"/>
                    </w:rPr>
                  </w:pPr>
                  <w:r>
                    <w:rPr>
                      <w:rFonts w:ascii="Times New Roman" w:eastAsia="宋体" w:hAnsi="Times New Roman"/>
                      <w:b/>
                      <w:bCs/>
                      <w:kern w:val="2"/>
                      <w:sz w:val="21"/>
                      <w:szCs w:val="21"/>
                    </w:rPr>
                    <w:t>实际情况</w:t>
                  </w:r>
                </w:p>
              </w:tc>
              <w:tc>
                <w:tcPr>
                  <w:tcW w:w="1134" w:type="dxa"/>
                  <w:vAlign w:val="center"/>
                </w:tcPr>
                <w:p w:rsidR="00B30943" w:rsidRDefault="00952E66">
                  <w:pPr>
                    <w:widowControl w:val="0"/>
                    <w:adjustRightInd/>
                    <w:snapToGrid/>
                    <w:spacing w:after="0" w:line="288" w:lineRule="auto"/>
                    <w:jc w:val="center"/>
                    <w:rPr>
                      <w:rFonts w:ascii="Times New Roman" w:eastAsia="宋体" w:hAnsi="Times New Roman"/>
                      <w:b/>
                      <w:bCs/>
                      <w:kern w:val="2"/>
                      <w:sz w:val="21"/>
                      <w:szCs w:val="21"/>
                    </w:rPr>
                  </w:pPr>
                  <w:r>
                    <w:rPr>
                      <w:rFonts w:ascii="Times New Roman" w:eastAsia="宋体" w:hAnsi="Times New Roman"/>
                      <w:b/>
                      <w:bCs/>
                      <w:kern w:val="2"/>
                      <w:sz w:val="21"/>
                      <w:szCs w:val="21"/>
                    </w:rPr>
                    <w:t>与环评是否一致</w:t>
                  </w:r>
                </w:p>
              </w:tc>
            </w:tr>
            <w:tr w:rsidR="00B30943">
              <w:tc>
                <w:tcPr>
                  <w:tcW w:w="426" w:type="dxa"/>
                  <w:vMerge w:val="restart"/>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kern w:val="2"/>
                      <w:sz w:val="21"/>
                      <w:szCs w:val="21"/>
                    </w:rPr>
                    <w:t>主体工程</w:t>
                  </w: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加油区</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设</w:t>
                  </w:r>
                  <w:r>
                    <w:rPr>
                      <w:rFonts w:ascii="Times New Roman" w:eastAsia="宋体" w:hAnsi="Times New Roman" w:hint="eastAsia"/>
                      <w:kern w:val="2"/>
                      <w:sz w:val="21"/>
                      <w:szCs w:val="21"/>
                    </w:rPr>
                    <w:t>4</w:t>
                  </w:r>
                  <w:r>
                    <w:rPr>
                      <w:rFonts w:ascii="Times New Roman" w:eastAsia="宋体" w:hAnsi="Times New Roman" w:hint="eastAsia"/>
                      <w:kern w:val="2"/>
                      <w:sz w:val="21"/>
                      <w:szCs w:val="21"/>
                    </w:rPr>
                    <w:t>台税控加油机</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设</w:t>
                  </w:r>
                  <w:r>
                    <w:rPr>
                      <w:rFonts w:ascii="Times New Roman" w:eastAsia="宋体" w:hAnsi="Times New Roman" w:hint="eastAsia"/>
                      <w:kern w:val="2"/>
                      <w:sz w:val="21"/>
                      <w:szCs w:val="21"/>
                    </w:rPr>
                    <w:t>4</w:t>
                  </w:r>
                  <w:r>
                    <w:rPr>
                      <w:rFonts w:ascii="Times New Roman" w:eastAsia="宋体" w:hAnsi="Times New Roman" w:hint="eastAsia"/>
                      <w:kern w:val="2"/>
                      <w:sz w:val="21"/>
                      <w:szCs w:val="21"/>
                    </w:rPr>
                    <w:t>台税控加油机</w:t>
                  </w:r>
                </w:p>
              </w:tc>
              <w:tc>
                <w:tcPr>
                  <w:tcW w:w="1134"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储罐区</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proofErr w:type="gramStart"/>
                  <w:r>
                    <w:rPr>
                      <w:rFonts w:ascii="Times New Roman" w:eastAsia="宋体" w:hAnsi="Times New Roman" w:hint="eastAsia"/>
                      <w:kern w:val="2"/>
                      <w:sz w:val="21"/>
                      <w:szCs w:val="21"/>
                    </w:rPr>
                    <w:t>设埋地</w:t>
                  </w:r>
                  <w:proofErr w:type="gramEnd"/>
                  <w:r>
                    <w:rPr>
                      <w:rFonts w:ascii="Times New Roman" w:eastAsia="宋体" w:hAnsi="Times New Roman" w:hint="eastAsia"/>
                      <w:kern w:val="2"/>
                      <w:sz w:val="21"/>
                      <w:szCs w:val="21"/>
                    </w:rPr>
                    <w:t>双层钢制卧式油罐</w:t>
                  </w:r>
                  <w:r>
                    <w:rPr>
                      <w:rFonts w:ascii="Times New Roman" w:eastAsia="宋体" w:hAnsi="Times New Roman" w:hint="eastAsia"/>
                      <w:kern w:val="2"/>
                      <w:sz w:val="21"/>
                      <w:szCs w:val="21"/>
                    </w:rPr>
                    <w:t>4</w:t>
                  </w:r>
                  <w:r>
                    <w:rPr>
                      <w:rFonts w:ascii="Times New Roman" w:eastAsia="宋体" w:hAnsi="Times New Roman" w:hint="eastAsia"/>
                      <w:kern w:val="2"/>
                      <w:sz w:val="21"/>
                      <w:szCs w:val="21"/>
                    </w:rPr>
                    <w:t>个，其中</w:t>
                  </w:r>
                  <w:r>
                    <w:rPr>
                      <w:rFonts w:ascii="Times New Roman" w:eastAsia="宋体" w:hAnsi="Times New Roman" w:hint="eastAsia"/>
                      <w:kern w:val="2"/>
                      <w:sz w:val="21"/>
                      <w:szCs w:val="21"/>
                    </w:rPr>
                    <w:t>30m</w:t>
                  </w:r>
                  <w:r>
                    <w:rPr>
                      <w:rFonts w:ascii="Times New Roman" w:eastAsia="宋体" w:hAnsi="Times New Roman" w:hint="eastAsia"/>
                      <w:kern w:val="2"/>
                      <w:sz w:val="21"/>
                      <w:szCs w:val="21"/>
                    </w:rPr>
                    <w:t>³柴油罐</w:t>
                  </w:r>
                  <w:r>
                    <w:rPr>
                      <w:rFonts w:ascii="Times New Roman" w:eastAsia="宋体" w:hAnsi="Times New Roman" w:hint="eastAsia"/>
                      <w:kern w:val="2"/>
                      <w:sz w:val="21"/>
                      <w:szCs w:val="21"/>
                    </w:rPr>
                    <w:t>2</w:t>
                  </w:r>
                  <w:r>
                    <w:rPr>
                      <w:rFonts w:ascii="Times New Roman" w:eastAsia="宋体" w:hAnsi="Times New Roman" w:hint="eastAsia"/>
                      <w:kern w:val="2"/>
                      <w:sz w:val="21"/>
                      <w:szCs w:val="21"/>
                    </w:rPr>
                    <w:t>个，</w:t>
                  </w:r>
                  <w:r>
                    <w:rPr>
                      <w:rFonts w:ascii="Times New Roman" w:eastAsia="宋体" w:hAnsi="Times New Roman" w:hint="eastAsia"/>
                      <w:kern w:val="2"/>
                      <w:sz w:val="21"/>
                      <w:szCs w:val="21"/>
                    </w:rPr>
                    <w:t>30m</w:t>
                  </w:r>
                  <w:r>
                    <w:rPr>
                      <w:rFonts w:ascii="Times New Roman" w:eastAsia="宋体" w:hAnsi="Times New Roman" w:hint="eastAsia"/>
                      <w:kern w:val="2"/>
                      <w:sz w:val="21"/>
                      <w:szCs w:val="21"/>
                    </w:rPr>
                    <w:t>³汽油罐</w:t>
                  </w:r>
                  <w:r>
                    <w:rPr>
                      <w:rFonts w:ascii="Times New Roman" w:eastAsia="宋体" w:hAnsi="Times New Roman" w:hint="eastAsia"/>
                      <w:kern w:val="2"/>
                      <w:sz w:val="21"/>
                      <w:szCs w:val="21"/>
                    </w:rPr>
                    <w:t>2</w:t>
                  </w:r>
                  <w:r>
                    <w:rPr>
                      <w:rFonts w:ascii="Times New Roman" w:eastAsia="宋体" w:hAnsi="Times New Roman" w:hint="eastAsia"/>
                      <w:kern w:val="2"/>
                      <w:sz w:val="21"/>
                      <w:szCs w:val="21"/>
                    </w:rPr>
                    <w:t>个。集中分布在地块南侧</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proofErr w:type="gramStart"/>
                  <w:r>
                    <w:rPr>
                      <w:rFonts w:ascii="Times New Roman" w:eastAsia="宋体" w:hAnsi="Times New Roman" w:hint="eastAsia"/>
                      <w:kern w:val="2"/>
                      <w:sz w:val="21"/>
                      <w:szCs w:val="21"/>
                    </w:rPr>
                    <w:t>设埋地</w:t>
                  </w:r>
                  <w:proofErr w:type="gramEnd"/>
                  <w:r>
                    <w:rPr>
                      <w:rFonts w:ascii="Times New Roman" w:eastAsia="宋体" w:hAnsi="Times New Roman" w:hint="eastAsia"/>
                      <w:kern w:val="2"/>
                      <w:sz w:val="21"/>
                      <w:szCs w:val="21"/>
                    </w:rPr>
                    <w:t>双层钢制卧式油罐</w:t>
                  </w:r>
                  <w:r>
                    <w:rPr>
                      <w:rFonts w:ascii="Times New Roman" w:eastAsia="宋体" w:hAnsi="Times New Roman" w:hint="eastAsia"/>
                      <w:kern w:val="2"/>
                      <w:sz w:val="21"/>
                      <w:szCs w:val="21"/>
                    </w:rPr>
                    <w:t>4</w:t>
                  </w:r>
                  <w:r>
                    <w:rPr>
                      <w:rFonts w:ascii="Times New Roman" w:eastAsia="宋体" w:hAnsi="Times New Roman" w:hint="eastAsia"/>
                      <w:kern w:val="2"/>
                      <w:sz w:val="21"/>
                      <w:szCs w:val="21"/>
                    </w:rPr>
                    <w:t>个，其中</w:t>
                  </w:r>
                  <w:r>
                    <w:rPr>
                      <w:rFonts w:ascii="Times New Roman" w:eastAsia="宋体" w:hAnsi="Times New Roman" w:hint="eastAsia"/>
                      <w:kern w:val="2"/>
                      <w:sz w:val="21"/>
                      <w:szCs w:val="21"/>
                    </w:rPr>
                    <w:t>30m</w:t>
                  </w:r>
                  <w:r>
                    <w:rPr>
                      <w:rFonts w:ascii="Times New Roman" w:eastAsia="宋体" w:hAnsi="Times New Roman" w:hint="eastAsia"/>
                      <w:kern w:val="2"/>
                      <w:sz w:val="21"/>
                      <w:szCs w:val="21"/>
                    </w:rPr>
                    <w:t>³柴油罐</w:t>
                  </w:r>
                  <w:r>
                    <w:rPr>
                      <w:rFonts w:ascii="Times New Roman" w:eastAsia="宋体" w:hAnsi="Times New Roman" w:hint="eastAsia"/>
                      <w:kern w:val="2"/>
                      <w:sz w:val="21"/>
                      <w:szCs w:val="21"/>
                    </w:rPr>
                    <w:t>2</w:t>
                  </w:r>
                  <w:r>
                    <w:rPr>
                      <w:rFonts w:ascii="Times New Roman" w:eastAsia="宋体" w:hAnsi="Times New Roman" w:hint="eastAsia"/>
                      <w:kern w:val="2"/>
                      <w:sz w:val="21"/>
                      <w:szCs w:val="21"/>
                    </w:rPr>
                    <w:t>个，</w:t>
                  </w:r>
                  <w:r>
                    <w:rPr>
                      <w:rFonts w:ascii="Times New Roman" w:eastAsia="宋体" w:hAnsi="Times New Roman" w:hint="eastAsia"/>
                      <w:kern w:val="2"/>
                      <w:sz w:val="21"/>
                      <w:szCs w:val="21"/>
                    </w:rPr>
                    <w:t>30m</w:t>
                  </w:r>
                  <w:r>
                    <w:rPr>
                      <w:rFonts w:ascii="Times New Roman" w:eastAsia="宋体" w:hAnsi="Times New Roman" w:hint="eastAsia"/>
                      <w:kern w:val="2"/>
                      <w:sz w:val="21"/>
                      <w:szCs w:val="21"/>
                    </w:rPr>
                    <w:t>³汽油罐</w:t>
                  </w:r>
                  <w:r>
                    <w:rPr>
                      <w:rFonts w:ascii="Times New Roman" w:eastAsia="宋体" w:hAnsi="Times New Roman" w:hint="eastAsia"/>
                      <w:kern w:val="2"/>
                      <w:sz w:val="21"/>
                      <w:szCs w:val="21"/>
                    </w:rPr>
                    <w:t>2</w:t>
                  </w:r>
                  <w:r>
                    <w:rPr>
                      <w:rFonts w:ascii="Times New Roman" w:eastAsia="宋体" w:hAnsi="Times New Roman" w:hint="eastAsia"/>
                      <w:kern w:val="2"/>
                      <w:sz w:val="21"/>
                      <w:szCs w:val="21"/>
                    </w:rPr>
                    <w:t>个。集中分布在地块南侧</w:t>
                  </w:r>
                </w:p>
              </w:tc>
              <w:tc>
                <w:tcPr>
                  <w:tcW w:w="1134" w:type="dxa"/>
                  <w:vAlign w:val="center"/>
                </w:tcPr>
                <w:p w:rsidR="00B30943" w:rsidRDefault="00952E66">
                  <w:pPr>
                    <w:widowControl w:val="0"/>
                    <w:adjustRightInd/>
                    <w:spacing w:after="0"/>
                    <w:jc w:val="center"/>
                    <w:rPr>
                      <w:rFonts w:ascii="Times New Roman" w:eastAsia="宋体" w:hAnsi="Times New Roman"/>
                      <w:snapToGrid w:val="0"/>
                      <w:sz w:val="21"/>
                      <w:szCs w:val="21"/>
                    </w:rPr>
                  </w:pPr>
                  <w:r>
                    <w:rPr>
                      <w:rFonts w:ascii="Times New Roman" w:eastAsia="宋体" w:hAnsi="Times New Roman"/>
                      <w:snapToGrid w:val="0"/>
                      <w:sz w:val="21"/>
                      <w:szCs w:val="21"/>
                    </w:rPr>
                    <w:t>一致</w:t>
                  </w:r>
                </w:p>
              </w:tc>
            </w:tr>
            <w:tr w:rsidR="00B30943">
              <w:tc>
                <w:tcPr>
                  <w:tcW w:w="426" w:type="dxa"/>
                  <w:vMerge w:val="restart"/>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kern w:val="2"/>
                      <w:sz w:val="21"/>
                      <w:szCs w:val="21"/>
                    </w:rPr>
                    <w:t>辅助工程</w:t>
                  </w:r>
                </w:p>
              </w:tc>
              <w:tc>
                <w:tcPr>
                  <w:tcW w:w="961"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罩棚</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罩棚为轻钢结构，面积</w:t>
                  </w:r>
                  <w:r>
                    <w:rPr>
                      <w:rFonts w:ascii="Times New Roman" w:eastAsia="宋体" w:hAnsi="Times New Roman" w:hint="eastAsia"/>
                      <w:kern w:val="2"/>
                      <w:sz w:val="21"/>
                      <w:szCs w:val="21"/>
                    </w:rPr>
                    <w:t>432</w:t>
                  </w:r>
                  <w:r>
                    <w:rPr>
                      <w:rFonts w:ascii="Times New Roman" w:eastAsia="宋体" w:hAnsi="Times New Roman" w:hint="eastAsia"/>
                      <w:kern w:val="2"/>
                      <w:sz w:val="21"/>
                      <w:szCs w:val="21"/>
                    </w:rPr>
                    <w:t>㎡，高</w:t>
                  </w:r>
                  <w:r>
                    <w:rPr>
                      <w:rFonts w:ascii="Times New Roman" w:eastAsia="宋体" w:hAnsi="Times New Roman" w:hint="eastAsia"/>
                      <w:kern w:val="2"/>
                      <w:sz w:val="21"/>
                      <w:szCs w:val="21"/>
                    </w:rPr>
                    <w:t>7.6m</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罩棚为轻钢结构，面积</w:t>
                  </w:r>
                  <w:r>
                    <w:rPr>
                      <w:rFonts w:ascii="Times New Roman" w:eastAsia="宋体" w:hAnsi="Times New Roman" w:hint="eastAsia"/>
                      <w:kern w:val="2"/>
                      <w:sz w:val="21"/>
                      <w:szCs w:val="21"/>
                    </w:rPr>
                    <w:t>432</w:t>
                  </w:r>
                  <w:r>
                    <w:rPr>
                      <w:rFonts w:ascii="Times New Roman" w:eastAsia="宋体" w:hAnsi="Times New Roman" w:hint="eastAsia"/>
                      <w:kern w:val="2"/>
                      <w:sz w:val="21"/>
                      <w:szCs w:val="21"/>
                    </w:rPr>
                    <w:t>㎡，高</w:t>
                  </w:r>
                  <w:r>
                    <w:rPr>
                      <w:rFonts w:ascii="Times New Roman" w:eastAsia="宋体" w:hAnsi="Times New Roman" w:hint="eastAsia"/>
                      <w:kern w:val="2"/>
                      <w:sz w:val="21"/>
                      <w:szCs w:val="21"/>
                    </w:rPr>
                    <w:t>7.6m</w:t>
                  </w:r>
                </w:p>
              </w:tc>
              <w:tc>
                <w:tcPr>
                  <w:tcW w:w="1134"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站房</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位于场地北侧，</w:t>
                  </w:r>
                  <w:r>
                    <w:rPr>
                      <w:rFonts w:ascii="Times New Roman" w:eastAsia="宋体" w:hAnsi="Times New Roman" w:hint="eastAsia"/>
                      <w:kern w:val="2"/>
                      <w:sz w:val="21"/>
                      <w:szCs w:val="21"/>
                    </w:rPr>
                    <w:t>2F</w:t>
                  </w:r>
                  <w:r>
                    <w:rPr>
                      <w:rFonts w:ascii="Times New Roman" w:eastAsia="宋体" w:hAnsi="Times New Roman" w:hint="eastAsia"/>
                      <w:kern w:val="2"/>
                      <w:sz w:val="21"/>
                      <w:szCs w:val="21"/>
                    </w:rPr>
                    <w:t>砖混结构，站房总建筑面积</w:t>
                  </w:r>
                  <w:r>
                    <w:rPr>
                      <w:rFonts w:ascii="Times New Roman" w:eastAsia="宋体" w:hAnsi="Times New Roman" w:hint="eastAsia"/>
                      <w:kern w:val="2"/>
                      <w:sz w:val="21"/>
                      <w:szCs w:val="21"/>
                    </w:rPr>
                    <w:t>171.6</w:t>
                  </w:r>
                  <w:r>
                    <w:rPr>
                      <w:rFonts w:ascii="Times New Roman" w:eastAsia="宋体" w:hAnsi="Times New Roman" w:hint="eastAsia"/>
                      <w:kern w:val="2"/>
                      <w:sz w:val="21"/>
                      <w:szCs w:val="21"/>
                    </w:rPr>
                    <w:t>㎡，主要用于卫生间、值班室、营业室、配电室等</w:t>
                  </w:r>
                </w:p>
              </w:tc>
              <w:tc>
                <w:tcPr>
                  <w:tcW w:w="3118" w:type="dxa"/>
                  <w:vAlign w:val="center"/>
                </w:tcPr>
                <w:p w:rsidR="00B30943" w:rsidRDefault="00952E66" w:rsidP="00A7154C">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位于场地北侧，</w:t>
                  </w:r>
                  <w:r>
                    <w:rPr>
                      <w:rFonts w:ascii="Times New Roman" w:eastAsia="宋体" w:hAnsi="Times New Roman" w:hint="eastAsia"/>
                      <w:kern w:val="2"/>
                      <w:sz w:val="21"/>
                      <w:szCs w:val="21"/>
                    </w:rPr>
                    <w:t>2F</w:t>
                  </w:r>
                  <w:r>
                    <w:rPr>
                      <w:rFonts w:ascii="Times New Roman" w:eastAsia="宋体" w:hAnsi="Times New Roman" w:hint="eastAsia"/>
                      <w:kern w:val="2"/>
                      <w:sz w:val="21"/>
                      <w:szCs w:val="21"/>
                    </w:rPr>
                    <w:t>砖混结构，站房总建筑面积</w:t>
                  </w:r>
                  <w:r w:rsidR="00A7154C">
                    <w:rPr>
                      <w:rFonts w:ascii="Times New Roman" w:eastAsia="宋体" w:hAnsi="Times New Roman" w:hint="eastAsia"/>
                      <w:kern w:val="2"/>
                      <w:sz w:val="21"/>
                      <w:szCs w:val="21"/>
                    </w:rPr>
                    <w:t>190</w:t>
                  </w:r>
                  <w:r>
                    <w:rPr>
                      <w:rFonts w:ascii="Times New Roman" w:eastAsia="宋体" w:hAnsi="Times New Roman" w:hint="eastAsia"/>
                      <w:kern w:val="2"/>
                      <w:sz w:val="21"/>
                      <w:szCs w:val="21"/>
                    </w:rPr>
                    <w:t>㎡，主要用于卫生间、值班室、营业室、配电室等</w:t>
                  </w:r>
                </w:p>
              </w:tc>
              <w:tc>
                <w:tcPr>
                  <w:tcW w:w="1134"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围墙</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采用</w:t>
                  </w:r>
                  <w:r>
                    <w:rPr>
                      <w:rFonts w:ascii="Times New Roman" w:eastAsia="宋体" w:hAnsi="Times New Roman" w:hint="eastAsia"/>
                      <w:kern w:val="2"/>
                      <w:sz w:val="21"/>
                      <w:szCs w:val="21"/>
                    </w:rPr>
                    <w:t>240</w:t>
                  </w:r>
                  <w:r>
                    <w:rPr>
                      <w:rFonts w:ascii="Times New Roman" w:eastAsia="宋体" w:hAnsi="Times New Roman" w:hint="eastAsia"/>
                      <w:kern w:val="2"/>
                      <w:sz w:val="21"/>
                      <w:szCs w:val="21"/>
                    </w:rPr>
                    <w:t>砖质实体围墙，高度</w:t>
                  </w:r>
                  <w:r>
                    <w:rPr>
                      <w:rFonts w:ascii="Times New Roman" w:eastAsia="宋体" w:hAnsi="Times New Roman" w:hint="eastAsia"/>
                      <w:kern w:val="2"/>
                      <w:sz w:val="21"/>
                      <w:szCs w:val="21"/>
                    </w:rPr>
                    <w:t>2.2m</w:t>
                  </w:r>
                  <w:r>
                    <w:rPr>
                      <w:rFonts w:ascii="Times New Roman" w:eastAsia="宋体" w:hAnsi="Times New Roman" w:hint="eastAsia"/>
                      <w:kern w:val="2"/>
                      <w:sz w:val="21"/>
                      <w:szCs w:val="21"/>
                    </w:rPr>
                    <w:t>，总长度为</w:t>
                  </w:r>
                  <w:r>
                    <w:rPr>
                      <w:rFonts w:ascii="Times New Roman" w:eastAsia="宋体" w:hAnsi="Times New Roman" w:hint="eastAsia"/>
                      <w:kern w:val="2"/>
                      <w:sz w:val="21"/>
                      <w:szCs w:val="21"/>
                    </w:rPr>
                    <w:t>116.5m</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采用</w:t>
                  </w:r>
                  <w:r>
                    <w:rPr>
                      <w:rFonts w:ascii="Times New Roman" w:eastAsia="宋体" w:hAnsi="Times New Roman" w:hint="eastAsia"/>
                      <w:kern w:val="2"/>
                      <w:sz w:val="21"/>
                      <w:szCs w:val="21"/>
                    </w:rPr>
                    <w:t>240</w:t>
                  </w:r>
                  <w:r>
                    <w:rPr>
                      <w:rFonts w:ascii="Times New Roman" w:eastAsia="宋体" w:hAnsi="Times New Roman" w:hint="eastAsia"/>
                      <w:kern w:val="2"/>
                      <w:sz w:val="21"/>
                      <w:szCs w:val="21"/>
                    </w:rPr>
                    <w:t>砖质实体围墙，高度</w:t>
                  </w:r>
                  <w:r>
                    <w:rPr>
                      <w:rFonts w:ascii="Times New Roman" w:eastAsia="宋体" w:hAnsi="Times New Roman" w:hint="eastAsia"/>
                      <w:kern w:val="2"/>
                      <w:sz w:val="21"/>
                      <w:szCs w:val="21"/>
                    </w:rPr>
                    <w:t>2.2m</w:t>
                  </w:r>
                  <w:r>
                    <w:rPr>
                      <w:rFonts w:ascii="Times New Roman" w:eastAsia="宋体" w:hAnsi="Times New Roman" w:hint="eastAsia"/>
                      <w:kern w:val="2"/>
                      <w:sz w:val="21"/>
                      <w:szCs w:val="21"/>
                    </w:rPr>
                    <w:t>，总长度为</w:t>
                  </w:r>
                  <w:r>
                    <w:rPr>
                      <w:rFonts w:ascii="Times New Roman" w:eastAsia="宋体" w:hAnsi="Times New Roman" w:hint="eastAsia"/>
                      <w:kern w:val="2"/>
                      <w:sz w:val="21"/>
                      <w:szCs w:val="21"/>
                    </w:rPr>
                    <w:t>116.5m</w:t>
                  </w:r>
                </w:p>
              </w:tc>
              <w:tc>
                <w:tcPr>
                  <w:tcW w:w="1134"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snapToGrid w:val="0"/>
                      <w:sz w:val="21"/>
                      <w:szCs w:val="21"/>
                    </w:rPr>
                    <w:t>一致</w:t>
                  </w:r>
                </w:p>
              </w:tc>
            </w:tr>
            <w:tr w:rsidR="00B30943">
              <w:tc>
                <w:tcPr>
                  <w:tcW w:w="426" w:type="dxa"/>
                  <w:vMerge w:val="restart"/>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kern w:val="2"/>
                      <w:sz w:val="21"/>
                      <w:szCs w:val="21"/>
                    </w:rPr>
                    <w:t>公用工程</w:t>
                  </w: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给水</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项目用水采用市政供水</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项目用水采用市政供水</w:t>
                  </w:r>
                </w:p>
              </w:tc>
              <w:tc>
                <w:tcPr>
                  <w:tcW w:w="1134"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排水</w:t>
                  </w:r>
                </w:p>
              </w:tc>
              <w:tc>
                <w:tcPr>
                  <w:tcW w:w="3119"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生活污水经化粪池（</w:t>
                  </w:r>
                  <w:r>
                    <w:rPr>
                      <w:rFonts w:ascii="Times New Roman" w:eastAsia="宋体" w:hAnsi="Times New Roman" w:hint="eastAsia"/>
                      <w:kern w:val="2"/>
                      <w:sz w:val="21"/>
                      <w:szCs w:val="21"/>
                    </w:rPr>
                    <w:t>6m</w:t>
                  </w:r>
                  <w:r>
                    <w:rPr>
                      <w:rFonts w:ascii="Times New Roman" w:eastAsia="宋体" w:hAnsi="Times New Roman" w:hint="eastAsia"/>
                      <w:kern w:val="2"/>
                      <w:sz w:val="21"/>
                      <w:szCs w:val="21"/>
                    </w:rPr>
                    <w:t>³）收集后委托专业清理公司采用环卫吸污车定期清理用作农肥</w:t>
                  </w:r>
                </w:p>
              </w:tc>
              <w:tc>
                <w:tcPr>
                  <w:tcW w:w="3118" w:type="dxa"/>
                  <w:vAlign w:val="center"/>
                </w:tcPr>
                <w:p w:rsidR="00B30943" w:rsidRDefault="00952E66" w:rsidP="00A7154C">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生活污水经化粪池（</w:t>
                  </w:r>
                  <w:r>
                    <w:rPr>
                      <w:rFonts w:ascii="Times New Roman" w:eastAsia="宋体" w:hAnsi="Times New Roman" w:hint="eastAsia"/>
                      <w:kern w:val="2"/>
                      <w:sz w:val="21"/>
                      <w:szCs w:val="21"/>
                    </w:rPr>
                    <w:t>6m</w:t>
                  </w:r>
                  <w:r>
                    <w:rPr>
                      <w:rFonts w:ascii="Times New Roman" w:eastAsia="宋体" w:hAnsi="Times New Roman" w:hint="eastAsia"/>
                      <w:kern w:val="2"/>
                      <w:sz w:val="21"/>
                      <w:szCs w:val="21"/>
                    </w:rPr>
                    <w:t>³）收集后委托</w:t>
                  </w:r>
                  <w:r w:rsidR="00A7154C">
                    <w:rPr>
                      <w:rFonts w:ascii="Times New Roman" w:eastAsia="宋体" w:hAnsi="Times New Roman" w:hint="eastAsia"/>
                      <w:kern w:val="2"/>
                      <w:sz w:val="21"/>
                      <w:szCs w:val="21"/>
                    </w:rPr>
                    <w:t>附近农户</w:t>
                  </w:r>
                  <w:r>
                    <w:rPr>
                      <w:rFonts w:ascii="Times New Roman" w:eastAsia="宋体" w:hAnsi="Times New Roman" w:hint="eastAsia"/>
                      <w:kern w:val="2"/>
                      <w:sz w:val="21"/>
                      <w:szCs w:val="21"/>
                    </w:rPr>
                    <w:t>定期清</w:t>
                  </w:r>
                  <w:r w:rsidR="00A7154C">
                    <w:rPr>
                      <w:rFonts w:ascii="Times New Roman" w:eastAsia="宋体" w:hAnsi="Times New Roman" w:hint="eastAsia"/>
                      <w:kern w:val="2"/>
                      <w:sz w:val="21"/>
                      <w:szCs w:val="21"/>
                    </w:rPr>
                    <w:t>掏</w:t>
                  </w:r>
                  <w:r>
                    <w:rPr>
                      <w:rFonts w:ascii="Times New Roman" w:eastAsia="宋体" w:hAnsi="Times New Roman" w:hint="eastAsia"/>
                      <w:kern w:val="2"/>
                      <w:sz w:val="21"/>
                      <w:szCs w:val="21"/>
                    </w:rPr>
                    <w:t>用作农肥</w:t>
                  </w:r>
                </w:p>
              </w:tc>
              <w:tc>
                <w:tcPr>
                  <w:tcW w:w="1134" w:type="dxa"/>
                  <w:vAlign w:val="center"/>
                </w:tcPr>
                <w:p w:rsidR="00B30943" w:rsidRDefault="00A7154C">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snapToGrid w:val="0"/>
                      <w:sz w:val="21"/>
                      <w:szCs w:val="21"/>
                    </w:rPr>
                    <w:t>基本</w:t>
                  </w:r>
                  <w:r w:rsidR="00952E66">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供电</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由柞水县供电电网统一供给</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由柞水县供电电网统一供给</w:t>
                  </w:r>
                </w:p>
              </w:tc>
              <w:tc>
                <w:tcPr>
                  <w:tcW w:w="1134"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供暖</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拟采用分体式空调采暖</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拟采用分体式空调采暖</w:t>
                  </w:r>
                </w:p>
              </w:tc>
              <w:tc>
                <w:tcPr>
                  <w:tcW w:w="1134" w:type="dxa"/>
                  <w:vAlign w:val="center"/>
                </w:tcPr>
                <w:p w:rsidR="00B30943" w:rsidRDefault="00952E66">
                  <w:pPr>
                    <w:widowControl w:val="0"/>
                    <w:adjustRightInd/>
                    <w:spacing w:after="0"/>
                    <w:jc w:val="center"/>
                    <w:rPr>
                      <w:rFonts w:ascii="Times New Roman" w:eastAsia="宋体" w:hAnsi="Times New Roman"/>
                      <w:snapToGrid w:val="0"/>
                      <w:sz w:val="21"/>
                      <w:szCs w:val="21"/>
                    </w:rPr>
                  </w:pPr>
                  <w:r>
                    <w:rPr>
                      <w:rFonts w:ascii="Times New Roman" w:eastAsia="宋体" w:hAnsi="Times New Roman"/>
                      <w:snapToGrid w:val="0"/>
                      <w:sz w:val="21"/>
                      <w:szCs w:val="21"/>
                    </w:rPr>
                    <w:t>一致</w:t>
                  </w:r>
                </w:p>
              </w:tc>
            </w:tr>
            <w:tr w:rsidR="00B30943">
              <w:tc>
                <w:tcPr>
                  <w:tcW w:w="426" w:type="dxa"/>
                  <w:vMerge/>
                  <w:vAlign w:val="center"/>
                </w:tcPr>
                <w:p w:rsidR="00B30943" w:rsidRDefault="00B30943">
                  <w:pPr>
                    <w:widowControl w:val="0"/>
                    <w:adjustRightInd/>
                    <w:snapToGrid/>
                    <w:spacing w:after="0"/>
                    <w:jc w:val="center"/>
                    <w:rPr>
                      <w:rFonts w:ascii="Times New Roman" w:eastAsia="宋体" w:hAnsi="Times New Roman"/>
                      <w:kern w:val="2"/>
                      <w:sz w:val="21"/>
                      <w:szCs w:val="21"/>
                    </w:rPr>
                  </w:pPr>
                </w:p>
              </w:tc>
              <w:tc>
                <w:tcPr>
                  <w:tcW w:w="961" w:type="dxa"/>
                  <w:vAlign w:val="center"/>
                </w:tcPr>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消防</w:t>
                  </w:r>
                </w:p>
              </w:tc>
              <w:tc>
                <w:tcPr>
                  <w:tcW w:w="3119"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灭火器、灭火</w:t>
                  </w:r>
                  <w:proofErr w:type="gramStart"/>
                  <w:r>
                    <w:rPr>
                      <w:rFonts w:ascii="Times New Roman" w:eastAsia="宋体" w:hAnsi="Times New Roman" w:hint="eastAsia"/>
                      <w:kern w:val="2"/>
                      <w:sz w:val="21"/>
                      <w:szCs w:val="21"/>
                    </w:rPr>
                    <w:t>毯</w:t>
                  </w:r>
                  <w:proofErr w:type="gramEnd"/>
                  <w:r>
                    <w:rPr>
                      <w:rFonts w:ascii="Times New Roman" w:eastAsia="宋体" w:hAnsi="Times New Roman" w:hint="eastAsia"/>
                      <w:kern w:val="2"/>
                      <w:sz w:val="21"/>
                      <w:szCs w:val="21"/>
                    </w:rPr>
                    <w:t>、消防沙等</w:t>
                  </w:r>
                </w:p>
              </w:tc>
              <w:tc>
                <w:tcPr>
                  <w:tcW w:w="3118" w:type="dxa"/>
                  <w:vAlign w:val="center"/>
                </w:tcPr>
                <w:p w:rsidR="00B30943" w:rsidRDefault="00952E66">
                  <w:pPr>
                    <w:widowControl w:val="0"/>
                    <w:adjustRightInd/>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灭火器、灭火</w:t>
                  </w:r>
                  <w:proofErr w:type="gramStart"/>
                  <w:r>
                    <w:rPr>
                      <w:rFonts w:ascii="Times New Roman" w:eastAsia="宋体" w:hAnsi="Times New Roman" w:hint="eastAsia"/>
                      <w:kern w:val="2"/>
                      <w:sz w:val="21"/>
                      <w:szCs w:val="21"/>
                    </w:rPr>
                    <w:t>毯</w:t>
                  </w:r>
                  <w:proofErr w:type="gramEnd"/>
                  <w:r>
                    <w:rPr>
                      <w:rFonts w:ascii="Times New Roman" w:eastAsia="宋体" w:hAnsi="Times New Roman" w:hint="eastAsia"/>
                      <w:kern w:val="2"/>
                      <w:sz w:val="21"/>
                      <w:szCs w:val="21"/>
                    </w:rPr>
                    <w:t>、消防沙等</w:t>
                  </w:r>
                </w:p>
              </w:tc>
              <w:tc>
                <w:tcPr>
                  <w:tcW w:w="1134" w:type="dxa"/>
                  <w:vAlign w:val="center"/>
                </w:tcPr>
                <w:p w:rsidR="00B30943" w:rsidRDefault="00952E66">
                  <w:pPr>
                    <w:widowControl w:val="0"/>
                    <w:adjustRightInd/>
                    <w:spacing w:after="0"/>
                    <w:jc w:val="center"/>
                    <w:rPr>
                      <w:rFonts w:ascii="Times New Roman" w:eastAsia="宋体" w:hAnsi="Times New Roman"/>
                      <w:snapToGrid w:val="0"/>
                      <w:sz w:val="21"/>
                      <w:szCs w:val="21"/>
                    </w:rPr>
                  </w:pPr>
                  <w:r>
                    <w:rPr>
                      <w:rFonts w:ascii="Times New Roman" w:eastAsia="宋体" w:hAnsi="Times New Roman"/>
                      <w:snapToGrid w:val="0"/>
                      <w:sz w:val="21"/>
                      <w:szCs w:val="21"/>
                    </w:rPr>
                    <w:t>一致</w:t>
                  </w:r>
                </w:p>
              </w:tc>
            </w:tr>
            <w:tr w:rsidR="00B30943" w:rsidTr="00B22285">
              <w:trPr>
                <w:trHeight w:val="1261"/>
              </w:trPr>
              <w:tc>
                <w:tcPr>
                  <w:tcW w:w="426" w:type="dxa"/>
                  <w:vAlign w:val="center"/>
                </w:tcPr>
                <w:p w:rsidR="00B30943" w:rsidRDefault="00B30943">
                  <w:pPr>
                    <w:pStyle w:val="2"/>
                    <w:spacing w:line="240" w:lineRule="auto"/>
                    <w:ind w:firstLine="420"/>
                    <w:jc w:val="center"/>
                    <w:rPr>
                      <w:szCs w:val="21"/>
                    </w:rPr>
                  </w:pPr>
                </w:p>
                <w:p w:rsidR="00B30943" w:rsidRDefault="00952E66">
                  <w:pPr>
                    <w:widowControl w:val="0"/>
                    <w:adjustRightInd/>
                    <w:snapToGrid/>
                    <w:spacing w:after="0"/>
                    <w:jc w:val="center"/>
                    <w:rPr>
                      <w:rFonts w:ascii="Times New Roman" w:eastAsia="宋体" w:hAnsi="Times New Roman"/>
                      <w:kern w:val="2"/>
                      <w:sz w:val="21"/>
                      <w:szCs w:val="21"/>
                    </w:rPr>
                  </w:pPr>
                  <w:r>
                    <w:rPr>
                      <w:rFonts w:ascii="Times New Roman" w:eastAsia="宋体" w:hAnsi="Times New Roman"/>
                      <w:kern w:val="2"/>
                      <w:sz w:val="21"/>
                      <w:szCs w:val="21"/>
                    </w:rPr>
                    <w:t>环保</w:t>
                  </w:r>
                  <w:r>
                    <w:rPr>
                      <w:rFonts w:ascii="Times New Roman" w:eastAsia="宋体" w:hAnsi="Times New Roman"/>
                      <w:kern w:val="2"/>
                      <w:sz w:val="21"/>
                      <w:szCs w:val="21"/>
                    </w:rPr>
                    <w:cr/>
                  </w:r>
                  <w:r>
                    <w:rPr>
                      <w:rFonts w:ascii="Times New Roman" w:eastAsia="宋体" w:hAnsi="Times New Roman"/>
                      <w:kern w:val="2"/>
                      <w:sz w:val="21"/>
                      <w:szCs w:val="21"/>
                    </w:rPr>
                    <w:t>工程</w:t>
                  </w:r>
                </w:p>
                <w:p w:rsidR="00B30943" w:rsidRDefault="00B30943">
                  <w:pPr>
                    <w:pStyle w:val="2"/>
                    <w:spacing w:line="240" w:lineRule="auto"/>
                    <w:ind w:firstLine="420"/>
                    <w:jc w:val="center"/>
                    <w:rPr>
                      <w:szCs w:val="21"/>
                    </w:rPr>
                  </w:pPr>
                </w:p>
                <w:p w:rsidR="00B30943" w:rsidRDefault="00B30943">
                  <w:pPr>
                    <w:spacing w:after="0"/>
                    <w:ind w:firstLine="420"/>
                    <w:jc w:val="center"/>
                    <w:rPr>
                      <w:rFonts w:ascii="Times New Roman" w:eastAsia="宋体" w:hAnsi="Times New Roman"/>
                      <w:sz w:val="21"/>
                      <w:szCs w:val="21"/>
                    </w:rPr>
                  </w:pPr>
                </w:p>
              </w:tc>
              <w:tc>
                <w:tcPr>
                  <w:tcW w:w="961" w:type="dxa"/>
                  <w:vAlign w:val="center"/>
                </w:tcPr>
                <w:p w:rsidR="00B30943" w:rsidRDefault="00952E66">
                  <w:pPr>
                    <w:widowControl w:val="0"/>
                    <w:spacing w:after="0"/>
                    <w:jc w:val="center"/>
                    <w:rPr>
                      <w:rFonts w:ascii="Times New Roman" w:eastAsia="宋体" w:hAnsi="Times New Roman"/>
                      <w:kern w:val="2"/>
                      <w:sz w:val="21"/>
                      <w:szCs w:val="21"/>
                    </w:rPr>
                  </w:pPr>
                  <w:r>
                    <w:rPr>
                      <w:rFonts w:ascii="Times New Roman" w:eastAsia="宋体" w:hAnsi="Times New Roman" w:hint="eastAsia"/>
                      <w:kern w:val="2"/>
                      <w:sz w:val="21"/>
                      <w:szCs w:val="21"/>
                    </w:rPr>
                    <w:t>固废</w:t>
                  </w:r>
                </w:p>
              </w:tc>
              <w:tc>
                <w:tcPr>
                  <w:tcW w:w="3119" w:type="dxa"/>
                  <w:vAlign w:val="center"/>
                </w:tcPr>
                <w:p w:rsidR="00B30943" w:rsidRDefault="00952E66">
                  <w:pPr>
                    <w:widowControl w:val="0"/>
                    <w:adjustRightInd/>
                    <w:spacing w:after="0"/>
                    <w:jc w:val="center"/>
                    <w:rPr>
                      <w:rFonts w:ascii="Times New Roman" w:eastAsia="宋体" w:hAnsi="Times New Roman"/>
                      <w:sz w:val="21"/>
                      <w:szCs w:val="21"/>
                    </w:rPr>
                  </w:pPr>
                  <w:r>
                    <w:rPr>
                      <w:rFonts w:ascii="Times New Roman" w:eastAsia="宋体" w:hAnsi="Times New Roman" w:hint="eastAsia"/>
                      <w:sz w:val="21"/>
                      <w:szCs w:val="21"/>
                    </w:rPr>
                    <w:t>生活垃圾交由环卫部门处置，检修废渣、废机油等危险废物交有资质单位处置</w:t>
                  </w:r>
                </w:p>
              </w:tc>
              <w:tc>
                <w:tcPr>
                  <w:tcW w:w="3118" w:type="dxa"/>
                  <w:vAlign w:val="center"/>
                </w:tcPr>
                <w:p w:rsidR="00B30943" w:rsidRDefault="00952E66" w:rsidP="00A7154C">
                  <w:pPr>
                    <w:widowControl w:val="0"/>
                    <w:adjustRightInd/>
                    <w:spacing w:after="0"/>
                    <w:jc w:val="center"/>
                    <w:rPr>
                      <w:rFonts w:ascii="Times New Roman" w:eastAsia="宋体" w:hAnsi="Times New Roman"/>
                      <w:sz w:val="21"/>
                      <w:szCs w:val="21"/>
                    </w:rPr>
                  </w:pPr>
                  <w:r>
                    <w:rPr>
                      <w:rFonts w:ascii="Times New Roman" w:eastAsia="宋体" w:hAnsi="Times New Roman" w:hint="eastAsia"/>
                      <w:sz w:val="21"/>
                      <w:szCs w:val="21"/>
                    </w:rPr>
                    <w:t>生活垃圾交由环卫部门处置，</w:t>
                  </w:r>
                  <w:proofErr w:type="gramStart"/>
                  <w:r w:rsidR="00A7154C">
                    <w:rPr>
                      <w:rFonts w:ascii="Times New Roman" w:eastAsia="宋体" w:hAnsi="Times New Roman" w:hint="eastAsia"/>
                      <w:sz w:val="21"/>
                      <w:szCs w:val="21"/>
                    </w:rPr>
                    <w:t>清罐油污</w:t>
                  </w:r>
                  <w:proofErr w:type="gramEnd"/>
                  <w:r w:rsidR="00A7154C">
                    <w:rPr>
                      <w:rFonts w:ascii="Times New Roman" w:eastAsia="宋体" w:hAnsi="Times New Roman" w:hint="eastAsia"/>
                      <w:sz w:val="21"/>
                      <w:szCs w:val="21"/>
                    </w:rPr>
                    <w:t>由上游供油方</w:t>
                  </w:r>
                  <w:r w:rsidR="009B39AC" w:rsidRPr="009B39AC">
                    <w:rPr>
                      <w:rFonts w:asciiTheme="minorEastAsia" w:eastAsiaTheme="minorEastAsia" w:hAnsiTheme="minorEastAsia" w:hint="eastAsia"/>
                      <w:sz w:val="21"/>
                      <w:szCs w:val="21"/>
                    </w:rPr>
                    <w:t>陕西省石油化工工业贸易有限公司延安分公司</w:t>
                  </w:r>
                  <w:r w:rsidR="00A7154C">
                    <w:rPr>
                      <w:rFonts w:ascii="Times New Roman" w:eastAsia="宋体" w:hAnsi="Times New Roman" w:hint="eastAsia"/>
                      <w:sz w:val="21"/>
                      <w:szCs w:val="21"/>
                    </w:rPr>
                    <w:t>定期清理拉运处置</w:t>
                  </w:r>
                </w:p>
              </w:tc>
              <w:tc>
                <w:tcPr>
                  <w:tcW w:w="1134" w:type="dxa"/>
                  <w:vAlign w:val="center"/>
                </w:tcPr>
                <w:p w:rsidR="00B30943" w:rsidRDefault="00A7154C">
                  <w:pPr>
                    <w:widowControl w:val="0"/>
                    <w:adjustRightInd/>
                    <w:snapToGrid/>
                    <w:spacing w:after="0"/>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基本</w:t>
                  </w:r>
                  <w:r w:rsidR="00952E66">
                    <w:rPr>
                      <w:rFonts w:ascii="Times New Roman" w:eastAsia="宋体" w:hAnsi="Times New Roman"/>
                      <w:snapToGrid w:val="0"/>
                      <w:sz w:val="21"/>
                      <w:szCs w:val="21"/>
                    </w:rPr>
                    <w:t>一致</w:t>
                  </w:r>
                </w:p>
              </w:tc>
            </w:tr>
          </w:tbl>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、工程变动情况</w:t>
            </w:r>
          </w:p>
          <w:p w:rsidR="00B30943" w:rsidRDefault="006443A9">
            <w:pPr>
              <w:spacing w:after="0" w:line="360" w:lineRule="auto"/>
              <w:ind w:firstLineChars="200" w:firstLine="480"/>
              <w:rPr>
                <w:rFonts w:ascii="Times New Roman" w:eastAsia="宋体" w:hAnsi="Times New Roman"/>
                <w:sz w:val="24"/>
                <w:szCs w:val="24"/>
              </w:rPr>
            </w:pPr>
            <w:r w:rsidRPr="00BD6528">
              <w:rPr>
                <w:rFonts w:eastAsiaTheme="minorEastAsia"/>
                <w:sz w:val="24"/>
                <w:szCs w:val="24"/>
              </w:rPr>
              <w:t>根据现场</w:t>
            </w:r>
            <w:r w:rsidRPr="00BD6528">
              <w:rPr>
                <w:rFonts w:eastAsiaTheme="minorEastAsia" w:hint="eastAsia"/>
                <w:sz w:val="24"/>
                <w:szCs w:val="24"/>
              </w:rPr>
              <w:t>查</w:t>
            </w:r>
            <w:r w:rsidRPr="00BD6528">
              <w:rPr>
                <w:rFonts w:eastAsiaTheme="minorEastAsia"/>
                <w:sz w:val="24"/>
                <w:szCs w:val="24"/>
              </w:rPr>
              <w:t>勘，本项目</w:t>
            </w:r>
            <w:r w:rsidRPr="00BD6528">
              <w:rPr>
                <w:rFonts w:eastAsiaTheme="minorEastAsia" w:hint="eastAsia"/>
                <w:sz w:val="24"/>
                <w:szCs w:val="24"/>
              </w:rPr>
              <w:t>实际安装三级油气回收装置与环</w:t>
            </w:r>
            <w:proofErr w:type="gramStart"/>
            <w:r w:rsidRPr="00BD6528">
              <w:rPr>
                <w:rFonts w:eastAsiaTheme="minorEastAsia" w:hint="eastAsia"/>
                <w:sz w:val="24"/>
                <w:szCs w:val="24"/>
              </w:rPr>
              <w:t>评要求</w:t>
            </w:r>
            <w:proofErr w:type="gramEnd"/>
            <w:r w:rsidRPr="00BD6528">
              <w:rPr>
                <w:rFonts w:eastAsiaTheme="minorEastAsia" w:hint="eastAsia"/>
                <w:sz w:val="24"/>
                <w:szCs w:val="24"/>
              </w:rPr>
              <w:t>不符</w:t>
            </w:r>
            <w:r w:rsidRPr="00BD6528">
              <w:rPr>
                <w:rFonts w:eastAsiaTheme="minorEastAsia"/>
                <w:sz w:val="24"/>
                <w:szCs w:val="24"/>
              </w:rPr>
              <w:t>。</w:t>
            </w:r>
            <w:r w:rsidRPr="00BD6528">
              <w:rPr>
                <w:rFonts w:eastAsiaTheme="minorEastAsia" w:hint="eastAsia"/>
                <w:sz w:val="24"/>
                <w:szCs w:val="24"/>
              </w:rPr>
              <w:t>环</w:t>
            </w:r>
            <w:proofErr w:type="gramStart"/>
            <w:r w:rsidRPr="00BD6528">
              <w:rPr>
                <w:rFonts w:eastAsiaTheme="minorEastAsia" w:hint="eastAsia"/>
                <w:sz w:val="24"/>
                <w:szCs w:val="24"/>
              </w:rPr>
              <w:t>评要求</w:t>
            </w:r>
            <w:proofErr w:type="gramEnd"/>
            <w:r w:rsidRPr="00BD6528">
              <w:rPr>
                <w:rFonts w:eastAsiaTheme="minorEastAsia" w:hint="eastAsia"/>
                <w:sz w:val="24"/>
                <w:szCs w:val="24"/>
              </w:rPr>
              <w:t>建设吸附式油气回收装置，实际建设为冷凝式油气回收装置，设备工艺为：油罐车到</w:t>
            </w:r>
            <w:proofErr w:type="gramStart"/>
            <w:r w:rsidRPr="00BD6528">
              <w:rPr>
                <w:rFonts w:eastAsiaTheme="minorEastAsia" w:hint="eastAsia"/>
                <w:sz w:val="24"/>
                <w:szCs w:val="24"/>
              </w:rPr>
              <w:t>油库鹤位装油</w:t>
            </w:r>
            <w:proofErr w:type="gramEnd"/>
            <w:r w:rsidRPr="00BD6528">
              <w:rPr>
                <w:rFonts w:eastAsiaTheme="minorEastAsia" w:hint="eastAsia"/>
                <w:sz w:val="24"/>
                <w:szCs w:val="24"/>
              </w:rPr>
              <w:t>时，油罐车内液面上升，油罐内的油气（从加油站收回的油气）被油气回收装置的抽气系统吸入装置内进行冷凝处理，冷凝处理后的尾气经油气回收装置内吸</w:t>
            </w:r>
            <w:r w:rsidRPr="00BD6528">
              <w:rPr>
                <w:rFonts w:eastAsiaTheme="minorEastAsia" w:hint="eastAsia"/>
                <w:sz w:val="24"/>
                <w:szCs w:val="24"/>
              </w:rPr>
              <w:lastRenderedPageBreak/>
              <w:t>附塔进行吸附分解后，合格的尾气排入大气中。因此，不会产生废活性炭。</w:t>
            </w:r>
            <w:r w:rsidR="00515B44">
              <w:rPr>
                <w:rFonts w:eastAsiaTheme="minorEastAsia" w:hint="eastAsia"/>
                <w:sz w:val="24"/>
                <w:szCs w:val="24"/>
              </w:rPr>
              <w:t>本项目不涉及设备维修，因此不产生检修废渣和废机油。</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、项目环保设施及投资情况说明</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原环评中环保投资估算约</w:t>
            </w:r>
            <w:r>
              <w:rPr>
                <w:rFonts w:ascii="Times New Roman" w:eastAsia="宋体" w:hAnsi="Times New Roman" w:hint="eastAsia"/>
                <w:sz w:val="24"/>
                <w:szCs w:val="24"/>
              </w:rPr>
              <w:t>36.3</w:t>
            </w:r>
            <w:r>
              <w:rPr>
                <w:rFonts w:ascii="Times New Roman" w:eastAsia="宋体" w:hAnsi="Times New Roman"/>
                <w:sz w:val="24"/>
                <w:szCs w:val="24"/>
              </w:rPr>
              <w:t>万元，约占项目总投资估算的</w:t>
            </w:r>
            <w:r>
              <w:rPr>
                <w:rFonts w:ascii="Times New Roman" w:eastAsia="宋体" w:hAnsi="Times New Roman" w:hint="eastAsia"/>
                <w:sz w:val="24"/>
                <w:szCs w:val="24"/>
              </w:rPr>
              <w:t>7.26</w:t>
            </w:r>
            <w:r>
              <w:rPr>
                <w:rFonts w:ascii="Times New Roman" w:eastAsia="宋体" w:hAnsi="Times New Roman"/>
                <w:sz w:val="24"/>
                <w:szCs w:val="24"/>
              </w:rPr>
              <w:t>%</w:t>
            </w:r>
            <w:r>
              <w:rPr>
                <w:rFonts w:ascii="Times New Roman" w:eastAsia="宋体" w:hAnsi="Times New Roman"/>
                <w:sz w:val="24"/>
                <w:szCs w:val="24"/>
              </w:rPr>
              <w:t>，其中</w:t>
            </w:r>
            <w:r>
              <w:rPr>
                <w:rFonts w:ascii="Times New Roman" w:eastAsia="宋体" w:hAnsi="Times New Roman" w:hint="eastAsia"/>
                <w:sz w:val="24"/>
                <w:szCs w:val="24"/>
              </w:rPr>
              <w:t>固</w:t>
            </w:r>
            <w:proofErr w:type="gramStart"/>
            <w:r>
              <w:rPr>
                <w:rFonts w:ascii="Times New Roman" w:eastAsia="宋体" w:hAnsi="Times New Roman" w:hint="eastAsia"/>
                <w:sz w:val="24"/>
                <w:szCs w:val="24"/>
              </w:rPr>
              <w:t>废</w:t>
            </w:r>
            <w:r>
              <w:rPr>
                <w:rFonts w:ascii="Times New Roman" w:eastAsia="宋体" w:hAnsi="Times New Roman"/>
                <w:sz w:val="24"/>
                <w:szCs w:val="24"/>
              </w:rPr>
              <w:t>治理</w:t>
            </w:r>
            <w:proofErr w:type="gramEnd"/>
            <w:r>
              <w:rPr>
                <w:rFonts w:ascii="Times New Roman" w:eastAsia="宋体" w:hAnsi="Times New Roman"/>
                <w:sz w:val="24"/>
                <w:szCs w:val="24"/>
              </w:rPr>
              <w:t>投资估算约</w:t>
            </w:r>
            <w:r>
              <w:rPr>
                <w:rFonts w:ascii="Times New Roman" w:eastAsia="宋体" w:hAnsi="Times New Roman" w:hint="eastAsia"/>
                <w:sz w:val="24"/>
                <w:szCs w:val="24"/>
              </w:rPr>
              <w:t>2.2</w:t>
            </w:r>
            <w:r>
              <w:rPr>
                <w:rFonts w:ascii="Times New Roman" w:eastAsia="宋体" w:hAnsi="Times New Roman"/>
                <w:sz w:val="24"/>
                <w:szCs w:val="24"/>
              </w:rPr>
              <w:t>万元；根据现场调查，项目基本落实了原环评中的环保设施，实际环保投资总额</w:t>
            </w:r>
            <w:r w:rsidR="00B22285">
              <w:rPr>
                <w:rFonts w:ascii="Times New Roman" w:eastAsia="宋体" w:hAnsi="Times New Roman" w:hint="eastAsia"/>
                <w:sz w:val="24"/>
                <w:szCs w:val="24"/>
              </w:rPr>
              <w:t>2</w:t>
            </w:r>
            <w:r>
              <w:rPr>
                <w:rFonts w:ascii="Times New Roman" w:eastAsia="宋体" w:hAnsi="Times New Roman" w:hint="eastAsia"/>
                <w:sz w:val="24"/>
                <w:szCs w:val="24"/>
              </w:rPr>
              <w:t>6.3</w:t>
            </w:r>
            <w:r>
              <w:rPr>
                <w:rFonts w:ascii="Times New Roman" w:eastAsia="宋体" w:hAnsi="Times New Roman"/>
                <w:sz w:val="24"/>
                <w:szCs w:val="24"/>
              </w:rPr>
              <w:t>万元，约占项目实际总投资的</w:t>
            </w:r>
            <w:r w:rsidR="00B22285">
              <w:rPr>
                <w:rFonts w:ascii="Times New Roman" w:eastAsia="宋体" w:hAnsi="Times New Roman" w:hint="eastAsia"/>
                <w:sz w:val="24"/>
                <w:szCs w:val="24"/>
              </w:rPr>
              <w:t>5</w:t>
            </w:r>
            <w:r>
              <w:rPr>
                <w:rFonts w:ascii="Times New Roman" w:eastAsia="宋体" w:hAnsi="Times New Roman" w:hint="eastAsia"/>
                <w:sz w:val="24"/>
                <w:szCs w:val="24"/>
              </w:rPr>
              <w:t>.26</w:t>
            </w:r>
            <w:r>
              <w:rPr>
                <w:rFonts w:ascii="Times New Roman" w:eastAsia="宋体" w:hAnsi="Times New Roman"/>
                <w:sz w:val="24"/>
                <w:szCs w:val="24"/>
              </w:rPr>
              <w:t>%</w:t>
            </w:r>
            <w:r>
              <w:rPr>
                <w:rFonts w:ascii="Times New Roman" w:eastAsia="宋体" w:hAnsi="Times New Roman"/>
                <w:sz w:val="24"/>
                <w:szCs w:val="24"/>
              </w:rPr>
              <w:t>，其中，</w:t>
            </w:r>
            <w:r>
              <w:rPr>
                <w:rFonts w:ascii="Times New Roman" w:eastAsia="宋体" w:hAnsi="Times New Roman" w:hint="eastAsia"/>
                <w:sz w:val="24"/>
                <w:szCs w:val="24"/>
              </w:rPr>
              <w:t>固</w:t>
            </w:r>
            <w:proofErr w:type="gramStart"/>
            <w:r>
              <w:rPr>
                <w:rFonts w:ascii="Times New Roman" w:eastAsia="宋体" w:hAnsi="Times New Roman" w:hint="eastAsia"/>
                <w:sz w:val="24"/>
                <w:szCs w:val="24"/>
              </w:rPr>
              <w:t>废</w:t>
            </w:r>
            <w:r>
              <w:rPr>
                <w:rFonts w:ascii="Times New Roman" w:eastAsia="宋体" w:hAnsi="Times New Roman"/>
                <w:sz w:val="24"/>
                <w:szCs w:val="24"/>
              </w:rPr>
              <w:t>治理</w:t>
            </w:r>
            <w:proofErr w:type="gramEnd"/>
            <w:r>
              <w:rPr>
                <w:rFonts w:ascii="Times New Roman" w:eastAsia="宋体" w:hAnsi="Times New Roman"/>
                <w:sz w:val="24"/>
                <w:szCs w:val="24"/>
              </w:rPr>
              <w:t>环保投资共</w:t>
            </w:r>
            <w:r w:rsidR="00B22285">
              <w:rPr>
                <w:rFonts w:ascii="Times New Roman" w:eastAsia="宋体" w:hAnsi="Times New Roman" w:hint="eastAsia"/>
                <w:sz w:val="24"/>
                <w:szCs w:val="24"/>
              </w:rPr>
              <w:t>0</w:t>
            </w:r>
            <w:r>
              <w:rPr>
                <w:rFonts w:ascii="Times New Roman" w:eastAsia="宋体" w:hAnsi="Times New Roman" w:hint="eastAsia"/>
                <w:sz w:val="24"/>
                <w:szCs w:val="24"/>
              </w:rPr>
              <w:t>.2</w:t>
            </w:r>
            <w:r>
              <w:rPr>
                <w:rFonts w:ascii="Times New Roman" w:eastAsia="宋体" w:hAnsi="Times New Roman"/>
                <w:sz w:val="24"/>
                <w:szCs w:val="24"/>
              </w:rPr>
              <w:t>万元。项目环保设施及投资情况详见表</w:t>
            </w:r>
            <w:r>
              <w:rPr>
                <w:rFonts w:ascii="Times New Roman" w:eastAsia="宋体" w:hAnsi="Times New Roman"/>
                <w:sz w:val="24"/>
                <w:szCs w:val="24"/>
              </w:rPr>
              <w:t>2-2</w:t>
            </w:r>
            <w:r>
              <w:rPr>
                <w:rFonts w:ascii="Times New Roman" w:eastAsia="宋体" w:hAnsi="Times New Roman"/>
                <w:sz w:val="24"/>
                <w:szCs w:val="24"/>
              </w:rPr>
              <w:t>。</w:t>
            </w:r>
          </w:p>
          <w:p w:rsidR="00B30943" w:rsidRDefault="00952E66">
            <w:pPr>
              <w:spacing w:after="0"/>
              <w:jc w:val="center"/>
              <w:rPr>
                <w:rFonts w:ascii="Times New Roman" w:eastAsia="宋体" w:hAnsi="Times New Roman"/>
                <w:b/>
                <w:sz w:val="21"/>
                <w:szCs w:val="21"/>
              </w:rPr>
            </w:pPr>
            <w:r>
              <w:rPr>
                <w:rFonts w:ascii="Times New Roman" w:eastAsia="宋体" w:hAnsi="Times New Roman"/>
                <w:b/>
                <w:sz w:val="21"/>
                <w:szCs w:val="21"/>
              </w:rPr>
              <w:t>表</w:t>
            </w:r>
            <w:r>
              <w:rPr>
                <w:rFonts w:ascii="Times New Roman" w:eastAsia="宋体" w:hAnsi="Times New Roman"/>
                <w:b/>
                <w:sz w:val="21"/>
                <w:szCs w:val="21"/>
              </w:rPr>
              <w:t xml:space="preserve">2-2 </w:t>
            </w:r>
            <w:r>
              <w:rPr>
                <w:rFonts w:ascii="Times New Roman" w:eastAsia="宋体" w:hAnsi="Times New Roman"/>
                <w:b/>
                <w:sz w:val="21"/>
                <w:szCs w:val="21"/>
              </w:rPr>
              <w:t>环保投资情况一栏表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996"/>
              <w:gridCol w:w="1842"/>
              <w:gridCol w:w="709"/>
              <w:gridCol w:w="1842"/>
              <w:gridCol w:w="848"/>
              <w:gridCol w:w="1701"/>
            </w:tblGrid>
            <w:tr w:rsidR="00B30943" w:rsidTr="009B39AC">
              <w:trPr>
                <w:cantSplit/>
                <w:trHeight w:val="340"/>
                <w:jc w:val="center"/>
              </w:trPr>
              <w:tc>
                <w:tcPr>
                  <w:tcW w:w="567" w:type="dxa"/>
                  <w:vAlign w:val="center"/>
                </w:tcPr>
                <w:p w:rsidR="00B30943" w:rsidRDefault="00952E66">
                  <w:pPr>
                    <w:pStyle w:val="ad"/>
                    <w:spacing w:line="288" w:lineRule="auto"/>
                    <w:ind w:firstLineChars="0" w:firstLine="0"/>
                    <w:rPr>
                      <w:b/>
                      <w:bCs/>
                    </w:rPr>
                  </w:pPr>
                  <w:r>
                    <w:rPr>
                      <w:b/>
                      <w:bCs/>
                    </w:rPr>
                    <w:t>项目</w:t>
                  </w:r>
                </w:p>
              </w:tc>
              <w:tc>
                <w:tcPr>
                  <w:tcW w:w="996" w:type="dxa"/>
                  <w:vAlign w:val="center"/>
                </w:tcPr>
                <w:p w:rsidR="00B30943" w:rsidRDefault="00952E66">
                  <w:pPr>
                    <w:pStyle w:val="ad"/>
                    <w:spacing w:line="288" w:lineRule="auto"/>
                    <w:ind w:firstLineChars="0" w:firstLine="0"/>
                    <w:rPr>
                      <w:b/>
                      <w:bCs/>
                    </w:rPr>
                  </w:pPr>
                  <w:r>
                    <w:rPr>
                      <w:b/>
                      <w:bCs/>
                    </w:rPr>
                    <w:t>污染物</w:t>
                  </w:r>
                </w:p>
              </w:tc>
              <w:tc>
                <w:tcPr>
                  <w:tcW w:w="1842" w:type="dxa"/>
                  <w:vAlign w:val="center"/>
                </w:tcPr>
                <w:p w:rsidR="00B30943" w:rsidRDefault="00952E66">
                  <w:pPr>
                    <w:pStyle w:val="ad"/>
                    <w:spacing w:line="288" w:lineRule="auto"/>
                    <w:ind w:firstLineChars="0" w:firstLine="0"/>
                    <w:rPr>
                      <w:b/>
                      <w:bCs/>
                    </w:rPr>
                  </w:pPr>
                  <w:r>
                    <w:rPr>
                      <w:b/>
                      <w:bCs/>
                    </w:rPr>
                    <w:t>环评中环保设备</w:t>
                  </w:r>
                </w:p>
              </w:tc>
              <w:tc>
                <w:tcPr>
                  <w:tcW w:w="709" w:type="dxa"/>
                  <w:vAlign w:val="center"/>
                </w:tcPr>
                <w:p w:rsidR="00B30943" w:rsidRDefault="00952E66">
                  <w:pPr>
                    <w:pStyle w:val="ad"/>
                    <w:spacing w:line="288" w:lineRule="auto"/>
                    <w:ind w:firstLineChars="0" w:firstLine="0"/>
                    <w:rPr>
                      <w:b/>
                      <w:bCs/>
                    </w:rPr>
                  </w:pPr>
                  <w:r>
                    <w:rPr>
                      <w:b/>
                      <w:bCs/>
                    </w:rPr>
                    <w:t>估算投资</w:t>
                  </w:r>
                </w:p>
                <w:p w:rsidR="00B30943" w:rsidRDefault="00952E66">
                  <w:pPr>
                    <w:pStyle w:val="ad"/>
                    <w:spacing w:line="288" w:lineRule="auto"/>
                    <w:ind w:firstLineChars="0" w:firstLine="0"/>
                    <w:rPr>
                      <w:b/>
                      <w:bCs/>
                    </w:rPr>
                  </w:pPr>
                  <w:r>
                    <w:rPr>
                      <w:b/>
                      <w:bCs/>
                    </w:rPr>
                    <w:t>(</w:t>
                  </w:r>
                  <w:r>
                    <w:rPr>
                      <w:b/>
                      <w:bCs/>
                    </w:rPr>
                    <w:t>万元</w:t>
                  </w:r>
                  <w:r>
                    <w:rPr>
                      <w:b/>
                      <w:bCs/>
                    </w:rPr>
                    <w:t>)</w:t>
                  </w:r>
                </w:p>
              </w:tc>
              <w:tc>
                <w:tcPr>
                  <w:tcW w:w="1842" w:type="dxa"/>
                  <w:vAlign w:val="center"/>
                </w:tcPr>
                <w:p w:rsidR="00B30943" w:rsidRDefault="00952E66">
                  <w:pPr>
                    <w:pStyle w:val="ad"/>
                    <w:spacing w:line="288" w:lineRule="auto"/>
                    <w:ind w:firstLineChars="0" w:firstLine="0"/>
                    <w:rPr>
                      <w:b/>
                      <w:bCs/>
                    </w:rPr>
                  </w:pPr>
                  <w:r>
                    <w:rPr>
                      <w:b/>
                      <w:bCs/>
                    </w:rPr>
                    <w:t>实际建设情况</w:t>
                  </w:r>
                </w:p>
              </w:tc>
              <w:tc>
                <w:tcPr>
                  <w:tcW w:w="848" w:type="dxa"/>
                  <w:vAlign w:val="center"/>
                </w:tcPr>
                <w:p w:rsidR="00B30943" w:rsidRDefault="00952E66">
                  <w:pPr>
                    <w:pStyle w:val="ad"/>
                    <w:spacing w:line="288" w:lineRule="auto"/>
                    <w:ind w:firstLineChars="0" w:firstLine="0"/>
                    <w:rPr>
                      <w:b/>
                      <w:bCs/>
                    </w:rPr>
                  </w:pPr>
                  <w:r>
                    <w:rPr>
                      <w:b/>
                      <w:bCs/>
                    </w:rPr>
                    <w:t>实际投资</w:t>
                  </w:r>
                </w:p>
                <w:p w:rsidR="00B30943" w:rsidRDefault="00952E66">
                  <w:pPr>
                    <w:pStyle w:val="ad"/>
                    <w:spacing w:line="288" w:lineRule="auto"/>
                    <w:ind w:firstLineChars="0" w:firstLine="0"/>
                    <w:rPr>
                      <w:b/>
                      <w:bCs/>
                    </w:rPr>
                  </w:pPr>
                  <w:r>
                    <w:rPr>
                      <w:b/>
                      <w:bCs/>
                    </w:rPr>
                    <w:t>(</w:t>
                  </w:r>
                  <w:r>
                    <w:rPr>
                      <w:b/>
                      <w:bCs/>
                    </w:rPr>
                    <w:t>万元</w:t>
                  </w:r>
                  <w:r>
                    <w:rPr>
                      <w:b/>
                      <w:bCs/>
                    </w:rPr>
                    <w:t>)</w:t>
                  </w:r>
                </w:p>
              </w:tc>
              <w:tc>
                <w:tcPr>
                  <w:tcW w:w="1701" w:type="dxa"/>
                  <w:vAlign w:val="center"/>
                </w:tcPr>
                <w:p w:rsidR="00B30943" w:rsidRDefault="00952E66">
                  <w:pPr>
                    <w:pStyle w:val="ad"/>
                    <w:spacing w:line="288" w:lineRule="auto"/>
                    <w:ind w:firstLineChars="0" w:firstLine="0"/>
                    <w:rPr>
                      <w:b/>
                      <w:bCs/>
                    </w:rPr>
                  </w:pPr>
                  <w:r>
                    <w:rPr>
                      <w:b/>
                      <w:bCs/>
                    </w:rPr>
                    <w:t>环保设施与环评是否一致</w:t>
                  </w:r>
                </w:p>
              </w:tc>
            </w:tr>
            <w:tr w:rsidR="00B30943" w:rsidTr="009B39AC">
              <w:trPr>
                <w:cantSplit/>
                <w:trHeight w:val="90"/>
                <w:jc w:val="center"/>
              </w:trPr>
              <w:tc>
                <w:tcPr>
                  <w:tcW w:w="567" w:type="dxa"/>
                  <w:vMerge w:val="restart"/>
                  <w:vAlign w:val="center"/>
                </w:tcPr>
                <w:p w:rsidR="00B30943" w:rsidRDefault="00952E66">
                  <w:pPr>
                    <w:pStyle w:val="ad"/>
                    <w:spacing w:line="288" w:lineRule="auto"/>
                    <w:ind w:firstLineChars="0" w:firstLine="0"/>
                  </w:pPr>
                  <w:r>
                    <w:rPr>
                      <w:rFonts w:hint="eastAsia"/>
                    </w:rPr>
                    <w:t>固废</w:t>
                  </w:r>
                </w:p>
              </w:tc>
              <w:tc>
                <w:tcPr>
                  <w:tcW w:w="996" w:type="dxa"/>
                  <w:vAlign w:val="center"/>
                </w:tcPr>
                <w:p w:rsidR="00B30943" w:rsidRDefault="00952E66">
                  <w:pPr>
                    <w:pStyle w:val="ad"/>
                    <w:spacing w:line="288" w:lineRule="auto"/>
                    <w:ind w:firstLineChars="0" w:firstLine="0"/>
                  </w:pPr>
                  <w:r>
                    <w:rPr>
                      <w:rFonts w:hint="eastAsia"/>
                    </w:rPr>
                    <w:t>生活垃圾</w:t>
                  </w:r>
                </w:p>
              </w:tc>
              <w:tc>
                <w:tcPr>
                  <w:tcW w:w="1842" w:type="dxa"/>
                  <w:vAlign w:val="center"/>
                </w:tcPr>
                <w:p w:rsidR="00B30943" w:rsidRDefault="00952E66">
                  <w:pPr>
                    <w:pStyle w:val="ad"/>
                    <w:spacing w:line="288" w:lineRule="auto"/>
                    <w:ind w:firstLineChars="0" w:firstLine="0"/>
                  </w:pPr>
                  <w:r>
                    <w:rPr>
                      <w:rFonts w:hint="eastAsia"/>
                    </w:rPr>
                    <w:t>垃圾桶</w:t>
                  </w:r>
                </w:p>
              </w:tc>
              <w:tc>
                <w:tcPr>
                  <w:tcW w:w="709" w:type="dxa"/>
                  <w:vAlign w:val="center"/>
                </w:tcPr>
                <w:p w:rsidR="00B30943" w:rsidRDefault="00952E66">
                  <w:pPr>
                    <w:pStyle w:val="ad"/>
                    <w:spacing w:line="288" w:lineRule="auto"/>
                    <w:ind w:firstLineChars="0" w:firstLine="0"/>
                  </w:pPr>
                  <w:r>
                    <w:rPr>
                      <w:rFonts w:hint="eastAsia"/>
                    </w:rPr>
                    <w:t>0.2</w:t>
                  </w:r>
                </w:p>
              </w:tc>
              <w:tc>
                <w:tcPr>
                  <w:tcW w:w="1842" w:type="dxa"/>
                  <w:vAlign w:val="center"/>
                </w:tcPr>
                <w:p w:rsidR="00B30943" w:rsidRDefault="00952E66">
                  <w:pPr>
                    <w:pStyle w:val="ad"/>
                    <w:spacing w:line="288" w:lineRule="auto"/>
                    <w:ind w:firstLineChars="0" w:firstLine="0"/>
                  </w:pPr>
                  <w:r>
                    <w:rPr>
                      <w:rFonts w:hint="eastAsia"/>
                    </w:rPr>
                    <w:t>垃圾桶</w:t>
                  </w:r>
                </w:p>
              </w:tc>
              <w:tc>
                <w:tcPr>
                  <w:tcW w:w="848" w:type="dxa"/>
                  <w:vAlign w:val="center"/>
                </w:tcPr>
                <w:p w:rsidR="00B30943" w:rsidRDefault="00952E66">
                  <w:pPr>
                    <w:pStyle w:val="ad"/>
                    <w:spacing w:line="288" w:lineRule="auto"/>
                    <w:ind w:firstLineChars="0" w:firstLine="0"/>
                  </w:pPr>
                  <w:r>
                    <w:rPr>
                      <w:rFonts w:hint="eastAsia"/>
                    </w:rPr>
                    <w:t>0.2</w:t>
                  </w:r>
                </w:p>
              </w:tc>
              <w:tc>
                <w:tcPr>
                  <w:tcW w:w="1701" w:type="dxa"/>
                  <w:vAlign w:val="center"/>
                </w:tcPr>
                <w:p w:rsidR="00B30943" w:rsidRDefault="00952E66">
                  <w:pPr>
                    <w:pStyle w:val="ad"/>
                    <w:spacing w:line="288" w:lineRule="auto"/>
                    <w:ind w:firstLineChars="0" w:firstLine="0"/>
                  </w:pPr>
                  <w:r>
                    <w:rPr>
                      <w:rFonts w:hint="eastAsia"/>
                    </w:rPr>
                    <w:t>一致</w:t>
                  </w:r>
                </w:p>
              </w:tc>
            </w:tr>
            <w:tr w:rsidR="00B30943" w:rsidTr="009B39AC">
              <w:trPr>
                <w:cantSplit/>
                <w:trHeight w:val="90"/>
                <w:jc w:val="center"/>
              </w:trPr>
              <w:tc>
                <w:tcPr>
                  <w:tcW w:w="567" w:type="dxa"/>
                  <w:vMerge/>
                  <w:vAlign w:val="center"/>
                </w:tcPr>
                <w:p w:rsidR="00B30943" w:rsidRDefault="00B30943">
                  <w:pPr>
                    <w:pStyle w:val="ad"/>
                    <w:spacing w:line="288" w:lineRule="auto"/>
                    <w:ind w:firstLineChars="0" w:firstLine="0"/>
                  </w:pPr>
                </w:p>
              </w:tc>
              <w:tc>
                <w:tcPr>
                  <w:tcW w:w="996" w:type="dxa"/>
                  <w:vAlign w:val="center"/>
                </w:tcPr>
                <w:p w:rsidR="00B30943" w:rsidRDefault="00952E66">
                  <w:pPr>
                    <w:pStyle w:val="ad"/>
                    <w:spacing w:line="288" w:lineRule="auto"/>
                    <w:ind w:firstLineChars="0" w:firstLine="0"/>
                  </w:pPr>
                  <w:r>
                    <w:rPr>
                      <w:rFonts w:hint="eastAsia"/>
                    </w:rPr>
                    <w:t>危险废物</w:t>
                  </w:r>
                </w:p>
              </w:tc>
              <w:tc>
                <w:tcPr>
                  <w:tcW w:w="1842" w:type="dxa"/>
                  <w:vAlign w:val="center"/>
                </w:tcPr>
                <w:p w:rsidR="00B30943" w:rsidRDefault="00952E66">
                  <w:pPr>
                    <w:pStyle w:val="ad"/>
                    <w:spacing w:line="288" w:lineRule="auto"/>
                    <w:ind w:firstLineChars="0" w:firstLine="0"/>
                  </w:pPr>
                  <w:r>
                    <w:rPr>
                      <w:rFonts w:hint="eastAsia"/>
                    </w:rPr>
                    <w:t>专用容器、地面防渗、委托有资质单位处理</w:t>
                  </w:r>
                </w:p>
              </w:tc>
              <w:tc>
                <w:tcPr>
                  <w:tcW w:w="709" w:type="dxa"/>
                  <w:vAlign w:val="center"/>
                </w:tcPr>
                <w:p w:rsidR="00B30943" w:rsidRDefault="00952E66">
                  <w:pPr>
                    <w:pStyle w:val="ad"/>
                    <w:spacing w:line="288" w:lineRule="auto"/>
                    <w:ind w:firstLineChars="0" w:firstLine="0"/>
                  </w:pPr>
                  <w:r>
                    <w:rPr>
                      <w:rFonts w:hint="eastAsia"/>
                    </w:rPr>
                    <w:t>2</w:t>
                  </w:r>
                </w:p>
              </w:tc>
              <w:tc>
                <w:tcPr>
                  <w:tcW w:w="1842" w:type="dxa"/>
                  <w:vAlign w:val="center"/>
                </w:tcPr>
                <w:p w:rsidR="00B30943" w:rsidRDefault="009B39AC">
                  <w:pPr>
                    <w:pStyle w:val="ad"/>
                    <w:spacing w:line="288" w:lineRule="auto"/>
                    <w:ind w:firstLineChars="0" w:firstLine="0"/>
                  </w:pPr>
                  <w:proofErr w:type="gramStart"/>
                  <w:r>
                    <w:rPr>
                      <w:rFonts w:hint="eastAsia"/>
                    </w:rPr>
                    <w:t>清罐油污</w:t>
                  </w:r>
                  <w:proofErr w:type="gramEnd"/>
                  <w:r>
                    <w:rPr>
                      <w:rFonts w:hint="eastAsia"/>
                    </w:rPr>
                    <w:t>由供油方陕西省石油化工工业贸易有限公司延安分公司清运处置</w:t>
                  </w:r>
                </w:p>
              </w:tc>
              <w:tc>
                <w:tcPr>
                  <w:tcW w:w="848" w:type="dxa"/>
                  <w:vAlign w:val="center"/>
                </w:tcPr>
                <w:p w:rsidR="00B30943" w:rsidRDefault="00B22285">
                  <w:pPr>
                    <w:pStyle w:val="ad"/>
                    <w:spacing w:line="288" w:lineRule="auto"/>
                    <w:ind w:firstLineChars="0" w:firstLine="0"/>
                  </w:pPr>
                  <w:r>
                    <w:rPr>
                      <w:rFonts w:hint="eastAsia"/>
                    </w:rPr>
                    <w:t>/</w:t>
                  </w:r>
                </w:p>
              </w:tc>
              <w:tc>
                <w:tcPr>
                  <w:tcW w:w="1701" w:type="dxa"/>
                  <w:vAlign w:val="center"/>
                </w:tcPr>
                <w:p w:rsidR="00B30943" w:rsidRDefault="00B22285">
                  <w:pPr>
                    <w:pStyle w:val="ad"/>
                    <w:spacing w:line="288" w:lineRule="auto"/>
                    <w:ind w:firstLineChars="0" w:firstLine="0"/>
                  </w:pPr>
                  <w:r>
                    <w:rPr>
                      <w:rFonts w:hint="eastAsia"/>
                    </w:rPr>
                    <w:t>不一致</w:t>
                  </w:r>
                </w:p>
              </w:tc>
            </w:tr>
            <w:tr w:rsidR="00B30943" w:rsidTr="009B39AC">
              <w:trPr>
                <w:cantSplit/>
                <w:trHeight w:val="340"/>
                <w:jc w:val="center"/>
              </w:trPr>
              <w:tc>
                <w:tcPr>
                  <w:tcW w:w="1563" w:type="dxa"/>
                  <w:gridSpan w:val="2"/>
                  <w:vAlign w:val="center"/>
                </w:tcPr>
                <w:p w:rsidR="00B30943" w:rsidRDefault="00952E66">
                  <w:pPr>
                    <w:pStyle w:val="ad"/>
                    <w:spacing w:line="288" w:lineRule="auto"/>
                    <w:ind w:firstLineChars="0" w:firstLine="0"/>
                  </w:pPr>
                  <w:r>
                    <w:t>合计</w:t>
                  </w:r>
                  <w:r>
                    <w:t xml:space="preserve"> </w:t>
                  </w:r>
                </w:p>
              </w:tc>
              <w:tc>
                <w:tcPr>
                  <w:tcW w:w="2551" w:type="dxa"/>
                  <w:gridSpan w:val="2"/>
                  <w:vAlign w:val="center"/>
                </w:tcPr>
                <w:p w:rsidR="00B30943" w:rsidRDefault="00952E66">
                  <w:pPr>
                    <w:pStyle w:val="ad"/>
                    <w:spacing w:line="288" w:lineRule="auto"/>
                    <w:ind w:firstLineChars="0" w:firstLine="0"/>
                  </w:pPr>
                  <w:r>
                    <w:rPr>
                      <w:rFonts w:hint="eastAsia"/>
                    </w:rPr>
                    <w:t>2.2</w:t>
                  </w:r>
                  <w:r>
                    <w:t>（万元）</w:t>
                  </w:r>
                </w:p>
              </w:tc>
              <w:tc>
                <w:tcPr>
                  <w:tcW w:w="4391" w:type="dxa"/>
                  <w:gridSpan w:val="3"/>
                  <w:vAlign w:val="center"/>
                </w:tcPr>
                <w:p w:rsidR="00B30943" w:rsidRDefault="00B22285">
                  <w:pPr>
                    <w:pStyle w:val="ad"/>
                    <w:spacing w:line="288" w:lineRule="auto"/>
                    <w:ind w:firstLineChars="0" w:firstLine="0"/>
                  </w:pPr>
                  <w:r>
                    <w:rPr>
                      <w:rFonts w:hint="eastAsia"/>
                    </w:rPr>
                    <w:t>0</w:t>
                  </w:r>
                  <w:r w:rsidR="00952E66">
                    <w:rPr>
                      <w:rFonts w:hint="eastAsia"/>
                    </w:rPr>
                    <w:t>.2</w:t>
                  </w:r>
                  <w:r w:rsidR="00952E66">
                    <w:t>（万元）</w:t>
                  </w:r>
                </w:p>
              </w:tc>
            </w:tr>
          </w:tbl>
          <w:p w:rsidR="00B30943" w:rsidRDefault="00B30943">
            <w:pPr>
              <w:spacing w:after="0" w:line="360" w:lineRule="auto"/>
              <w:ind w:firstLine="480"/>
              <w:rPr>
                <w:rFonts w:ascii="Times New Roman" w:eastAsia="宋体" w:hAnsi="Times New Roman"/>
                <w:sz w:val="24"/>
                <w:szCs w:val="24"/>
              </w:rPr>
            </w:pPr>
          </w:p>
          <w:p w:rsidR="00B30943" w:rsidRDefault="00B30943">
            <w:pPr>
              <w:spacing w:after="0" w:line="360" w:lineRule="auto"/>
              <w:rPr>
                <w:rFonts w:ascii="宋体" w:eastAsia="宋体" w:hAnsi="宋体"/>
                <w:sz w:val="24"/>
                <w:szCs w:val="24"/>
              </w:rPr>
            </w:pPr>
          </w:p>
        </w:tc>
      </w:tr>
      <w:tr w:rsidR="00B30943">
        <w:trPr>
          <w:trHeight w:val="3392"/>
          <w:jc w:val="center"/>
        </w:trPr>
        <w:tc>
          <w:tcPr>
            <w:tcW w:w="9028" w:type="dxa"/>
          </w:tcPr>
          <w:p w:rsidR="00B30943" w:rsidRDefault="00952E66">
            <w:pPr>
              <w:spacing w:after="0" w:line="360" w:lineRule="auto"/>
              <w:rPr>
                <w:rFonts w:ascii="宋体" w:eastAsia="宋体" w:hAnsi="宋体"/>
                <w:b/>
                <w:sz w:val="24"/>
                <w:szCs w:val="24"/>
              </w:rPr>
            </w:pPr>
            <w:r>
              <w:rPr>
                <w:rFonts w:ascii="宋体" w:eastAsia="宋体" w:hAnsi="宋体" w:hint="eastAsia"/>
                <w:b/>
                <w:sz w:val="24"/>
                <w:szCs w:val="24"/>
              </w:rPr>
              <w:lastRenderedPageBreak/>
              <w:t>原辅材料消耗及水平衡：</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主要原辅材料</w:t>
            </w:r>
          </w:p>
          <w:p w:rsidR="00B30943" w:rsidRDefault="00952E66">
            <w:pPr>
              <w:spacing w:after="0" w:line="360" w:lineRule="auto"/>
              <w:ind w:firstLine="480"/>
              <w:rPr>
                <w:rFonts w:ascii="Times New Roman" w:eastAsia="宋体" w:hAnsi="Times New Roman"/>
                <w:sz w:val="24"/>
                <w:szCs w:val="24"/>
              </w:rPr>
            </w:pPr>
            <w:r>
              <w:rPr>
                <w:rFonts w:ascii="Times New Roman" w:eastAsia="宋体" w:hAnsi="Times New Roman"/>
                <w:sz w:val="24"/>
                <w:szCs w:val="24"/>
              </w:rPr>
              <w:t>项目主要原辅材料及用量见表</w:t>
            </w:r>
            <w:r>
              <w:rPr>
                <w:rFonts w:ascii="Times New Roman" w:eastAsia="宋体" w:hAnsi="Times New Roman"/>
                <w:sz w:val="24"/>
                <w:szCs w:val="24"/>
              </w:rPr>
              <w:t>2-3</w:t>
            </w:r>
            <w:r>
              <w:rPr>
                <w:rFonts w:ascii="Times New Roman" w:eastAsia="宋体" w:hAnsi="Times New Roman"/>
                <w:sz w:val="24"/>
                <w:szCs w:val="24"/>
              </w:rPr>
              <w:t>。</w:t>
            </w:r>
          </w:p>
          <w:p w:rsidR="00B30943" w:rsidRDefault="00952E66">
            <w:pPr>
              <w:spacing w:after="0"/>
              <w:jc w:val="center"/>
              <w:rPr>
                <w:rFonts w:ascii="Times New Roman" w:eastAsia="宋体" w:hAnsi="Times New Roman"/>
                <w:b/>
                <w:sz w:val="21"/>
                <w:szCs w:val="21"/>
              </w:rPr>
            </w:pPr>
            <w:r>
              <w:rPr>
                <w:rFonts w:ascii="Times New Roman" w:eastAsia="宋体" w:hAnsi="Times New Roman"/>
                <w:b/>
                <w:sz w:val="21"/>
                <w:szCs w:val="21"/>
              </w:rPr>
              <w:t>表</w:t>
            </w:r>
            <w:r>
              <w:rPr>
                <w:rFonts w:ascii="Times New Roman" w:eastAsia="宋体" w:hAnsi="Times New Roman"/>
                <w:b/>
                <w:sz w:val="21"/>
                <w:szCs w:val="21"/>
              </w:rPr>
              <w:t xml:space="preserve">2-3  </w:t>
            </w:r>
            <w:r>
              <w:rPr>
                <w:rFonts w:ascii="Times New Roman" w:eastAsia="宋体" w:hAnsi="Times New Roman"/>
                <w:b/>
                <w:sz w:val="21"/>
                <w:szCs w:val="21"/>
              </w:rPr>
              <w:t>原辅材料用量统计一览表</w:t>
            </w:r>
          </w:p>
          <w:tbl>
            <w:tblPr>
              <w:tblStyle w:val="ab"/>
              <w:tblW w:w="87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32"/>
              <w:gridCol w:w="2932"/>
              <w:gridCol w:w="2933"/>
            </w:tblGrid>
            <w:tr w:rsidR="00B30943">
              <w:tc>
                <w:tcPr>
                  <w:tcW w:w="2932" w:type="dxa"/>
                  <w:vAlign w:val="center"/>
                </w:tcPr>
                <w:p w:rsidR="00B30943" w:rsidRDefault="00952E66">
                  <w:pPr>
                    <w:spacing w:after="0"/>
                    <w:jc w:val="center"/>
                    <w:rPr>
                      <w:rFonts w:ascii="Times New Roman" w:eastAsia="宋体" w:hAnsi="Times New Roman"/>
                      <w:b/>
                      <w:sz w:val="21"/>
                      <w:szCs w:val="21"/>
                    </w:rPr>
                  </w:pPr>
                  <w:r>
                    <w:rPr>
                      <w:rFonts w:ascii="Times New Roman" w:eastAsia="宋体" w:hAnsi="Times New Roman" w:hint="eastAsia"/>
                      <w:b/>
                      <w:sz w:val="21"/>
                      <w:szCs w:val="21"/>
                    </w:rPr>
                    <w:t>项目</w:t>
                  </w:r>
                </w:p>
              </w:tc>
              <w:tc>
                <w:tcPr>
                  <w:tcW w:w="2932" w:type="dxa"/>
                  <w:vAlign w:val="center"/>
                </w:tcPr>
                <w:p w:rsidR="00B30943" w:rsidRDefault="00952E66">
                  <w:pPr>
                    <w:spacing w:after="0"/>
                    <w:jc w:val="center"/>
                    <w:rPr>
                      <w:rFonts w:ascii="Times New Roman" w:eastAsia="宋体" w:hAnsi="Times New Roman"/>
                      <w:b/>
                      <w:sz w:val="21"/>
                      <w:szCs w:val="21"/>
                    </w:rPr>
                  </w:pPr>
                  <w:r>
                    <w:rPr>
                      <w:rFonts w:ascii="Times New Roman" w:eastAsia="宋体" w:hAnsi="Times New Roman" w:hint="eastAsia"/>
                      <w:b/>
                      <w:sz w:val="21"/>
                      <w:szCs w:val="21"/>
                    </w:rPr>
                    <w:t>日预计消耗量（</w:t>
                  </w:r>
                  <w:r>
                    <w:rPr>
                      <w:rFonts w:ascii="Times New Roman" w:eastAsia="宋体" w:hAnsi="Times New Roman" w:hint="eastAsia"/>
                      <w:b/>
                      <w:sz w:val="21"/>
                      <w:szCs w:val="21"/>
                    </w:rPr>
                    <w:t>t</w:t>
                  </w:r>
                  <w:r>
                    <w:rPr>
                      <w:rFonts w:ascii="Times New Roman" w:eastAsia="宋体" w:hAnsi="Times New Roman" w:hint="eastAsia"/>
                      <w:b/>
                      <w:sz w:val="21"/>
                      <w:szCs w:val="21"/>
                    </w:rPr>
                    <w:t>）</w:t>
                  </w:r>
                </w:p>
              </w:tc>
              <w:tc>
                <w:tcPr>
                  <w:tcW w:w="2933" w:type="dxa"/>
                  <w:vAlign w:val="center"/>
                </w:tcPr>
                <w:p w:rsidR="00B30943" w:rsidRDefault="00952E66">
                  <w:pPr>
                    <w:spacing w:after="0"/>
                    <w:jc w:val="center"/>
                    <w:rPr>
                      <w:rFonts w:ascii="Times New Roman" w:eastAsia="宋体" w:hAnsi="Times New Roman"/>
                      <w:b/>
                      <w:sz w:val="21"/>
                      <w:szCs w:val="21"/>
                    </w:rPr>
                  </w:pPr>
                  <w:r>
                    <w:rPr>
                      <w:rFonts w:ascii="Times New Roman" w:eastAsia="宋体" w:hAnsi="Times New Roman" w:hint="eastAsia"/>
                      <w:b/>
                      <w:sz w:val="21"/>
                      <w:szCs w:val="21"/>
                    </w:rPr>
                    <w:t>年预计消耗量（</w:t>
                  </w:r>
                  <w:r>
                    <w:rPr>
                      <w:rFonts w:ascii="Times New Roman" w:eastAsia="宋体" w:hAnsi="Times New Roman" w:hint="eastAsia"/>
                      <w:b/>
                      <w:sz w:val="21"/>
                      <w:szCs w:val="21"/>
                    </w:rPr>
                    <w:t>t</w:t>
                  </w:r>
                  <w:r>
                    <w:rPr>
                      <w:rFonts w:ascii="Times New Roman" w:eastAsia="宋体" w:hAnsi="Times New Roman" w:hint="eastAsia"/>
                      <w:b/>
                      <w:sz w:val="21"/>
                      <w:szCs w:val="21"/>
                    </w:rPr>
                    <w:t>）</w:t>
                  </w:r>
                </w:p>
              </w:tc>
            </w:tr>
            <w:tr w:rsidR="00B30943">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92#</w:t>
                  </w:r>
                  <w:r>
                    <w:rPr>
                      <w:rFonts w:ascii="Times New Roman" w:eastAsia="宋体" w:hAnsi="Times New Roman" w:hint="eastAsia"/>
                      <w:sz w:val="21"/>
                      <w:szCs w:val="21"/>
                    </w:rPr>
                    <w:t>汽油</w:t>
                  </w:r>
                </w:p>
              </w:tc>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0.83</w:t>
                  </w:r>
                </w:p>
              </w:tc>
              <w:tc>
                <w:tcPr>
                  <w:tcW w:w="2933"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300</w:t>
                  </w:r>
                </w:p>
              </w:tc>
            </w:tr>
            <w:tr w:rsidR="00B30943">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95#</w:t>
                  </w:r>
                  <w:r>
                    <w:rPr>
                      <w:rFonts w:ascii="Times New Roman" w:eastAsia="宋体" w:hAnsi="Times New Roman" w:hint="eastAsia"/>
                      <w:sz w:val="21"/>
                      <w:szCs w:val="21"/>
                    </w:rPr>
                    <w:t>汽油</w:t>
                  </w:r>
                </w:p>
              </w:tc>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0.83</w:t>
                  </w:r>
                </w:p>
              </w:tc>
              <w:tc>
                <w:tcPr>
                  <w:tcW w:w="2933"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300</w:t>
                  </w:r>
                </w:p>
              </w:tc>
            </w:tr>
            <w:tr w:rsidR="00B30943">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0#</w:t>
                  </w:r>
                  <w:r>
                    <w:rPr>
                      <w:rFonts w:ascii="Times New Roman" w:eastAsia="宋体" w:hAnsi="Times New Roman" w:hint="eastAsia"/>
                      <w:sz w:val="21"/>
                      <w:szCs w:val="21"/>
                    </w:rPr>
                    <w:t>柴油</w:t>
                  </w:r>
                </w:p>
              </w:tc>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1.25</w:t>
                  </w:r>
                </w:p>
              </w:tc>
              <w:tc>
                <w:tcPr>
                  <w:tcW w:w="2933"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450</w:t>
                  </w:r>
                </w:p>
              </w:tc>
            </w:tr>
            <w:tr w:rsidR="00B30943">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-10#</w:t>
                  </w:r>
                  <w:r>
                    <w:rPr>
                      <w:rFonts w:ascii="Times New Roman" w:eastAsia="宋体" w:hAnsi="Times New Roman" w:hint="eastAsia"/>
                      <w:sz w:val="21"/>
                      <w:szCs w:val="21"/>
                    </w:rPr>
                    <w:t>柴油</w:t>
                  </w:r>
                </w:p>
              </w:tc>
              <w:tc>
                <w:tcPr>
                  <w:tcW w:w="2932"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1.25</w:t>
                  </w:r>
                </w:p>
              </w:tc>
              <w:tc>
                <w:tcPr>
                  <w:tcW w:w="2933" w:type="dxa"/>
                  <w:vAlign w:val="center"/>
                </w:tcPr>
                <w:p w:rsidR="00B30943" w:rsidRDefault="00952E66">
                  <w:pPr>
                    <w:spacing w:after="0"/>
                    <w:jc w:val="center"/>
                    <w:rPr>
                      <w:rFonts w:ascii="Times New Roman" w:eastAsia="宋体" w:hAnsi="Times New Roman"/>
                      <w:sz w:val="21"/>
                      <w:szCs w:val="21"/>
                    </w:rPr>
                  </w:pPr>
                  <w:r>
                    <w:rPr>
                      <w:rFonts w:ascii="Times New Roman" w:eastAsia="宋体" w:hAnsi="Times New Roman" w:hint="eastAsia"/>
                      <w:sz w:val="21"/>
                      <w:szCs w:val="21"/>
                    </w:rPr>
                    <w:t>450</w:t>
                  </w:r>
                </w:p>
              </w:tc>
            </w:tr>
          </w:tbl>
          <w:p w:rsidR="00B30943" w:rsidRDefault="00B30943">
            <w:pPr>
              <w:spacing w:after="0"/>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jc w:val="center"/>
              <w:rPr>
                <w:rFonts w:ascii="Times New Roman" w:eastAsia="宋体" w:hAnsi="Times New Roman"/>
                <w:b/>
                <w:sz w:val="21"/>
                <w:szCs w:val="21"/>
              </w:rPr>
            </w:pPr>
          </w:p>
          <w:p w:rsidR="00B30943" w:rsidRDefault="00B30943">
            <w:pPr>
              <w:spacing w:after="0" w:line="360" w:lineRule="auto"/>
              <w:rPr>
                <w:rFonts w:ascii="宋体" w:eastAsia="宋体" w:hAnsi="宋体"/>
                <w:sz w:val="24"/>
                <w:szCs w:val="24"/>
              </w:rPr>
            </w:pPr>
          </w:p>
        </w:tc>
      </w:tr>
      <w:tr w:rsidR="00B30943">
        <w:trPr>
          <w:trHeight w:val="4457"/>
          <w:jc w:val="center"/>
        </w:trPr>
        <w:tc>
          <w:tcPr>
            <w:tcW w:w="9028" w:type="dxa"/>
          </w:tcPr>
          <w:p w:rsidR="00B30943" w:rsidRDefault="00952E66">
            <w:pPr>
              <w:spacing w:after="0" w:line="360" w:lineRule="auto"/>
              <w:rPr>
                <w:rFonts w:ascii="宋体" w:eastAsia="宋体" w:hAnsi="宋体"/>
                <w:b/>
                <w:sz w:val="24"/>
                <w:szCs w:val="24"/>
              </w:rPr>
            </w:pPr>
            <w:r>
              <w:rPr>
                <w:rFonts w:ascii="宋体" w:eastAsia="宋体" w:hAnsi="宋体" w:hint="eastAsia"/>
                <w:b/>
                <w:sz w:val="24"/>
                <w:szCs w:val="24"/>
              </w:rPr>
              <w:lastRenderedPageBreak/>
              <w:t>主要工艺流程及产物环节（</w:t>
            </w:r>
            <w:proofErr w:type="gramStart"/>
            <w:r>
              <w:rPr>
                <w:rFonts w:ascii="宋体" w:eastAsia="宋体" w:hAnsi="宋体" w:hint="eastAsia"/>
                <w:b/>
                <w:sz w:val="24"/>
                <w:szCs w:val="24"/>
              </w:rPr>
              <w:t>附处理</w:t>
            </w:r>
            <w:proofErr w:type="gramEnd"/>
            <w:r>
              <w:rPr>
                <w:rFonts w:ascii="宋体" w:eastAsia="宋体" w:hAnsi="宋体" w:hint="eastAsia"/>
                <w:b/>
                <w:sz w:val="24"/>
                <w:szCs w:val="24"/>
              </w:rPr>
              <w:t>工艺流程图，标出产</w:t>
            </w:r>
            <w:proofErr w:type="gramStart"/>
            <w:r>
              <w:rPr>
                <w:rFonts w:ascii="宋体" w:eastAsia="宋体" w:hAnsi="宋体" w:hint="eastAsia"/>
                <w:b/>
                <w:sz w:val="24"/>
                <w:szCs w:val="24"/>
              </w:rPr>
              <w:t>污</w:t>
            </w:r>
            <w:proofErr w:type="gramEnd"/>
            <w:r>
              <w:rPr>
                <w:rFonts w:ascii="宋体" w:eastAsia="宋体" w:hAnsi="宋体" w:hint="eastAsia"/>
                <w:b/>
                <w:sz w:val="24"/>
                <w:szCs w:val="24"/>
              </w:rPr>
              <w:t>节点）</w:t>
            </w:r>
          </w:p>
          <w:p w:rsidR="00B30943" w:rsidRDefault="00952E66">
            <w:pPr>
              <w:pStyle w:val="1"/>
              <w:ind w:firstLineChars="0" w:firstLine="0"/>
              <w:jc w:val="both"/>
              <w:rPr>
                <w:rFonts w:eastAsiaTheme="minorEastAsia"/>
                <w:b w:val="0"/>
                <w:szCs w:val="24"/>
              </w:rPr>
            </w:pPr>
            <w:r>
              <w:rPr>
                <w:rFonts w:eastAsiaTheme="minorEastAsia"/>
                <w:b w:val="0"/>
                <w:szCs w:val="24"/>
              </w:rPr>
              <w:t>工艺说明</w:t>
            </w:r>
            <w:r>
              <w:rPr>
                <w:rFonts w:eastAsiaTheme="minorEastAsia" w:hint="eastAsia"/>
                <w:b w:val="0"/>
                <w:szCs w:val="24"/>
              </w:rPr>
              <w:t>：</w:t>
            </w:r>
          </w:p>
          <w:p w:rsidR="00B30943" w:rsidRDefault="00952E66">
            <w:pPr>
              <w:pStyle w:val="1"/>
              <w:ind w:firstLine="480"/>
              <w:jc w:val="both"/>
              <w:rPr>
                <w:rFonts w:eastAsiaTheme="minorEastAsia"/>
                <w:b w:val="0"/>
                <w:szCs w:val="24"/>
              </w:rPr>
            </w:pPr>
            <w:r>
              <w:rPr>
                <w:rFonts w:eastAsiaTheme="minorEastAsia" w:hint="eastAsia"/>
                <w:b w:val="0"/>
                <w:szCs w:val="24"/>
              </w:rPr>
              <w:t>1</w:t>
            </w:r>
            <w:r>
              <w:rPr>
                <w:rFonts w:eastAsiaTheme="minorEastAsia" w:hint="eastAsia"/>
                <w:b w:val="0"/>
                <w:szCs w:val="24"/>
              </w:rPr>
              <w:t>、工艺流程说明</w:t>
            </w:r>
          </w:p>
          <w:p w:rsidR="00B30943" w:rsidRDefault="00952E66">
            <w:pPr>
              <w:pStyle w:val="1"/>
              <w:ind w:firstLine="480"/>
              <w:jc w:val="both"/>
              <w:rPr>
                <w:rFonts w:eastAsiaTheme="minorEastAsia"/>
                <w:b w:val="0"/>
                <w:szCs w:val="24"/>
              </w:rPr>
            </w:pPr>
            <w:r>
              <w:rPr>
                <w:rFonts w:eastAsiaTheme="minorEastAsia" w:hint="eastAsia"/>
                <w:b w:val="0"/>
                <w:szCs w:val="24"/>
              </w:rPr>
              <w:t>汽油、柴油由汽车槽车运送至加油站密闭卸油点处，将其与卸油口接头快速连接好，打开储罐的开启阀门，闭合其它储罐阀门，利用位差将车用汽油（柴油）输送</w:t>
            </w:r>
            <w:proofErr w:type="gramStart"/>
            <w:r>
              <w:rPr>
                <w:rFonts w:eastAsiaTheme="minorEastAsia" w:hint="eastAsia"/>
                <w:b w:val="0"/>
                <w:szCs w:val="24"/>
              </w:rPr>
              <w:t>至相应</w:t>
            </w:r>
            <w:proofErr w:type="gramEnd"/>
            <w:r>
              <w:rPr>
                <w:rFonts w:eastAsiaTheme="minorEastAsia" w:hint="eastAsia"/>
                <w:b w:val="0"/>
                <w:szCs w:val="24"/>
              </w:rPr>
              <w:t>的储罐储存（常压）；然后通过带有计量、计价和税控装置的电脑加油机将储罐内的油气抽出，实现为汽车油箱充装车用汽油（柴油）的外售作业。</w:t>
            </w:r>
          </w:p>
          <w:p w:rsidR="00B30943" w:rsidRDefault="00952E66">
            <w:pPr>
              <w:pStyle w:val="1"/>
              <w:ind w:firstLine="480"/>
              <w:jc w:val="both"/>
              <w:rPr>
                <w:rFonts w:eastAsiaTheme="minorEastAsia"/>
                <w:b w:val="0"/>
                <w:szCs w:val="24"/>
              </w:rPr>
            </w:pPr>
            <w:r>
              <w:rPr>
                <w:rFonts w:eastAsiaTheme="minorEastAsia" w:hint="eastAsia"/>
                <w:b w:val="0"/>
                <w:szCs w:val="24"/>
              </w:rPr>
              <w:t>（</w:t>
            </w:r>
            <w:r>
              <w:rPr>
                <w:rFonts w:eastAsiaTheme="minorEastAsia" w:hint="eastAsia"/>
                <w:b w:val="0"/>
                <w:szCs w:val="24"/>
              </w:rPr>
              <w:t>1</w:t>
            </w:r>
            <w:r>
              <w:rPr>
                <w:rFonts w:eastAsiaTheme="minorEastAsia" w:hint="eastAsia"/>
                <w:b w:val="0"/>
                <w:szCs w:val="24"/>
              </w:rPr>
              <w:t>）油罐车卸油：由成品油罐车将燃料油运至加油站处，采用浸没式密闭卸油方式，将燃料油分别</w:t>
            </w:r>
            <w:proofErr w:type="gramStart"/>
            <w:r>
              <w:rPr>
                <w:rFonts w:eastAsiaTheme="minorEastAsia" w:hint="eastAsia"/>
                <w:b w:val="0"/>
                <w:szCs w:val="24"/>
              </w:rPr>
              <w:t>卸到各埋地</w:t>
            </w:r>
            <w:proofErr w:type="gramEnd"/>
            <w:r>
              <w:rPr>
                <w:rFonts w:eastAsiaTheme="minorEastAsia" w:hint="eastAsia"/>
                <w:b w:val="0"/>
                <w:szCs w:val="24"/>
              </w:rPr>
              <w:t>式储油罐中。在卸油过程中，由于机械力的作用，加剧了油品的挥发程度，产生了油气。而储油罐中的气体空间随着油品的液位升高而减少，气体压力增大。为保持压力的平衡，一部分气体通过呼吸阀排出，卸油油气回收系统主要是针对这一部分逃逸的气体而设计的，其基本原理就是用导管将逃逸的油气重新输送回油罐车里，完成油气循环的卸油过程，回收油气效率约为</w:t>
            </w:r>
            <w:r>
              <w:rPr>
                <w:rFonts w:eastAsiaTheme="minorEastAsia" w:hint="eastAsia"/>
                <w:b w:val="0"/>
                <w:szCs w:val="24"/>
              </w:rPr>
              <w:t>95%</w:t>
            </w:r>
            <w:r>
              <w:rPr>
                <w:rFonts w:eastAsiaTheme="minorEastAsia" w:hint="eastAsia"/>
                <w:b w:val="0"/>
                <w:szCs w:val="24"/>
              </w:rPr>
              <w:t>。经过卸油油气回收后，该工序有一定量油气（</w:t>
            </w:r>
            <w:r>
              <w:rPr>
                <w:rFonts w:eastAsiaTheme="minorEastAsia" w:hint="eastAsia"/>
                <w:b w:val="0"/>
                <w:szCs w:val="24"/>
              </w:rPr>
              <w:t>G1</w:t>
            </w:r>
            <w:r>
              <w:rPr>
                <w:rFonts w:eastAsiaTheme="minorEastAsia" w:hint="eastAsia"/>
                <w:b w:val="0"/>
                <w:szCs w:val="24"/>
              </w:rPr>
              <w:t>）排放。</w:t>
            </w:r>
          </w:p>
          <w:p w:rsidR="00B30943" w:rsidRDefault="00952E66">
            <w:pPr>
              <w:pStyle w:val="1"/>
              <w:ind w:firstLine="480"/>
              <w:jc w:val="both"/>
              <w:rPr>
                <w:rFonts w:eastAsiaTheme="minorEastAsia"/>
                <w:b w:val="0"/>
                <w:szCs w:val="24"/>
              </w:rPr>
            </w:pPr>
            <w:r>
              <w:rPr>
                <w:rFonts w:eastAsiaTheme="minorEastAsia" w:hint="eastAsia"/>
                <w:b w:val="0"/>
                <w:szCs w:val="24"/>
              </w:rPr>
              <w:t>（</w:t>
            </w:r>
            <w:r>
              <w:rPr>
                <w:rFonts w:eastAsiaTheme="minorEastAsia" w:hint="eastAsia"/>
                <w:b w:val="0"/>
                <w:szCs w:val="24"/>
              </w:rPr>
              <w:t>2</w:t>
            </w:r>
            <w:r>
              <w:rPr>
                <w:rFonts w:eastAsiaTheme="minorEastAsia" w:hint="eastAsia"/>
                <w:b w:val="0"/>
                <w:szCs w:val="24"/>
              </w:rPr>
              <w:t>）储油：成品油在储油罐内静置储存过程中，储油罐内的温度昼夜有规律的变化。白天温度升高，热量使油气膨胀，压力增高，造成油气的挥发；晚间温度降低，罐内气体压力降低，吸入新鲜空气，为平衡蒸汽压，</w:t>
            </w:r>
            <w:proofErr w:type="gramStart"/>
            <w:r>
              <w:rPr>
                <w:rFonts w:eastAsiaTheme="minorEastAsia" w:hint="eastAsia"/>
                <w:b w:val="0"/>
                <w:szCs w:val="24"/>
              </w:rPr>
              <w:t>油气从液相中</w:t>
            </w:r>
            <w:proofErr w:type="gramEnd"/>
            <w:r>
              <w:rPr>
                <w:rFonts w:eastAsiaTheme="minorEastAsia" w:hint="eastAsia"/>
                <w:b w:val="0"/>
                <w:szCs w:val="24"/>
              </w:rPr>
              <w:t>蒸发，使得油液面上的气体达到新的饱和蒸汽压，造成油气的挥发。上述过程昼夜交替进行，产生储油过程油气（</w:t>
            </w:r>
            <w:r>
              <w:rPr>
                <w:rFonts w:eastAsiaTheme="minorEastAsia" w:hint="eastAsia"/>
                <w:b w:val="0"/>
                <w:szCs w:val="24"/>
              </w:rPr>
              <w:t>G2</w:t>
            </w:r>
            <w:r>
              <w:rPr>
                <w:rFonts w:eastAsiaTheme="minorEastAsia" w:hint="eastAsia"/>
                <w:b w:val="0"/>
                <w:szCs w:val="24"/>
              </w:rPr>
              <w:t>）排放。</w:t>
            </w:r>
          </w:p>
          <w:p w:rsidR="00B30943" w:rsidRDefault="00952E66">
            <w:pPr>
              <w:pStyle w:val="1"/>
              <w:ind w:firstLine="480"/>
              <w:jc w:val="both"/>
              <w:rPr>
                <w:rFonts w:eastAsiaTheme="minorEastAsia"/>
                <w:b w:val="0"/>
                <w:szCs w:val="24"/>
              </w:rPr>
            </w:pPr>
            <w:r>
              <w:rPr>
                <w:rFonts w:eastAsiaTheme="minorEastAsia" w:hint="eastAsia"/>
                <w:b w:val="0"/>
                <w:szCs w:val="24"/>
              </w:rPr>
              <w:t>此外，埋地油罐每</w:t>
            </w:r>
            <w:r>
              <w:rPr>
                <w:rFonts w:eastAsiaTheme="minorEastAsia" w:hint="eastAsia"/>
                <w:b w:val="0"/>
                <w:szCs w:val="24"/>
              </w:rPr>
              <w:t>5</w:t>
            </w:r>
            <w:r>
              <w:rPr>
                <w:rFonts w:eastAsiaTheme="minorEastAsia" w:hint="eastAsia"/>
                <w:b w:val="0"/>
                <w:szCs w:val="24"/>
              </w:rPr>
              <w:t>年需要检修、清理一次，届时会有油垢（</w:t>
            </w:r>
            <w:r>
              <w:rPr>
                <w:rFonts w:eastAsiaTheme="minorEastAsia" w:hint="eastAsia"/>
                <w:b w:val="0"/>
                <w:szCs w:val="24"/>
              </w:rPr>
              <w:t>S1</w:t>
            </w:r>
            <w:r>
              <w:rPr>
                <w:rFonts w:eastAsiaTheme="minorEastAsia" w:hint="eastAsia"/>
                <w:b w:val="0"/>
                <w:szCs w:val="24"/>
              </w:rPr>
              <w:t>）产生。</w:t>
            </w:r>
          </w:p>
          <w:p w:rsidR="00B30943" w:rsidRDefault="00952E66">
            <w:pPr>
              <w:pStyle w:val="1"/>
              <w:ind w:firstLine="480"/>
              <w:jc w:val="both"/>
              <w:rPr>
                <w:rFonts w:eastAsiaTheme="minorEastAsia"/>
                <w:b w:val="0"/>
                <w:szCs w:val="24"/>
              </w:rPr>
            </w:pPr>
            <w:r>
              <w:rPr>
                <w:rFonts w:eastAsiaTheme="minorEastAsia" w:hint="eastAsia"/>
                <w:b w:val="0"/>
                <w:szCs w:val="24"/>
              </w:rPr>
              <w:t>（</w:t>
            </w:r>
            <w:r>
              <w:rPr>
                <w:rFonts w:eastAsiaTheme="minorEastAsia" w:hint="eastAsia"/>
                <w:b w:val="0"/>
                <w:szCs w:val="24"/>
              </w:rPr>
              <w:t>3</w:t>
            </w:r>
            <w:r>
              <w:rPr>
                <w:rFonts w:eastAsiaTheme="minorEastAsia" w:hint="eastAsia"/>
                <w:b w:val="0"/>
                <w:szCs w:val="24"/>
              </w:rPr>
              <w:t>）加油：在向车用油箱加油时，加油机主控板接收到油枪的加油信号，发出控制信号至潜油泵控制盒，通过潜油泵工作产生的压力，将油品送至加油机，流经精油滤、电磁阀、单向阀进入各自流量计系统进行计量，然后再通过与加油机连接的加油枪将油品</w:t>
            </w:r>
            <w:proofErr w:type="gramStart"/>
            <w:r>
              <w:rPr>
                <w:rFonts w:eastAsiaTheme="minorEastAsia" w:hint="eastAsia"/>
                <w:b w:val="0"/>
                <w:szCs w:val="24"/>
              </w:rPr>
              <w:t>送入车</w:t>
            </w:r>
            <w:proofErr w:type="gramEnd"/>
            <w:r>
              <w:rPr>
                <w:rFonts w:eastAsiaTheme="minorEastAsia" w:hint="eastAsia"/>
                <w:b w:val="0"/>
                <w:szCs w:val="24"/>
              </w:rPr>
              <w:t>用油箱中，每个</w:t>
            </w:r>
            <w:proofErr w:type="gramStart"/>
            <w:r>
              <w:rPr>
                <w:rFonts w:eastAsiaTheme="minorEastAsia" w:hint="eastAsia"/>
                <w:b w:val="0"/>
                <w:szCs w:val="24"/>
              </w:rPr>
              <w:t>加油枪设单独</w:t>
            </w:r>
            <w:proofErr w:type="gramEnd"/>
            <w:r>
              <w:rPr>
                <w:rFonts w:eastAsiaTheme="minorEastAsia" w:hint="eastAsia"/>
                <w:b w:val="0"/>
                <w:szCs w:val="24"/>
              </w:rPr>
              <w:t>管线吸油。该工序产生的油气在车用油箱的加油口处无组织排放，加油油气回收系统就是针对这部分油气而设计的，其原理是利用一根同轴胶管的连接形成</w:t>
            </w:r>
            <w:r>
              <w:rPr>
                <w:rFonts w:eastAsiaTheme="minorEastAsia" w:hint="eastAsia"/>
                <w:b w:val="0"/>
                <w:szCs w:val="24"/>
              </w:rPr>
              <w:t>--</w:t>
            </w:r>
            <w:proofErr w:type="gramStart"/>
            <w:r>
              <w:rPr>
                <w:rFonts w:eastAsiaTheme="minorEastAsia" w:hint="eastAsia"/>
                <w:b w:val="0"/>
                <w:szCs w:val="24"/>
              </w:rPr>
              <w:t>个</w:t>
            </w:r>
            <w:proofErr w:type="gramEnd"/>
            <w:r>
              <w:rPr>
                <w:rFonts w:eastAsiaTheme="minorEastAsia" w:hint="eastAsia"/>
                <w:b w:val="0"/>
                <w:szCs w:val="24"/>
              </w:rPr>
              <w:t>回路，可以使机动车加油和油气回收同时进行，并且通过一个导入式的管口形成密闭系统，从而为</w:t>
            </w:r>
            <w:proofErr w:type="gramStart"/>
            <w:r>
              <w:rPr>
                <w:rFonts w:eastAsiaTheme="minorEastAsia" w:hint="eastAsia"/>
                <w:b w:val="0"/>
                <w:szCs w:val="24"/>
              </w:rPr>
              <w:t>蒸气</w:t>
            </w:r>
            <w:proofErr w:type="gramEnd"/>
            <w:r>
              <w:rPr>
                <w:rFonts w:eastAsiaTheme="minorEastAsia" w:hint="eastAsia"/>
                <w:b w:val="0"/>
                <w:szCs w:val="24"/>
              </w:rPr>
              <w:t>平衡提供条件。此系统要求在加油枪和机动车的油罐口之间的接触面具有充分的密闭性。加油油气回收系统回收油气效率约为</w:t>
            </w:r>
            <w:r>
              <w:rPr>
                <w:rFonts w:eastAsiaTheme="minorEastAsia" w:hint="eastAsia"/>
                <w:b w:val="0"/>
                <w:szCs w:val="24"/>
              </w:rPr>
              <w:t>90%</w:t>
            </w:r>
            <w:r>
              <w:rPr>
                <w:rFonts w:eastAsiaTheme="minorEastAsia" w:hint="eastAsia"/>
                <w:b w:val="0"/>
                <w:szCs w:val="24"/>
              </w:rPr>
              <w:t>。经加油油气回收系统处理后，此工序有少量油气（</w:t>
            </w:r>
            <w:r>
              <w:rPr>
                <w:rFonts w:eastAsiaTheme="minorEastAsia" w:hint="eastAsia"/>
                <w:b w:val="0"/>
                <w:szCs w:val="24"/>
              </w:rPr>
              <w:t>G3</w:t>
            </w:r>
            <w:r>
              <w:rPr>
                <w:rFonts w:eastAsiaTheme="minorEastAsia" w:hint="eastAsia"/>
                <w:b w:val="0"/>
                <w:szCs w:val="24"/>
              </w:rPr>
              <w:t>）的排放，</w:t>
            </w:r>
            <w:r>
              <w:rPr>
                <w:rFonts w:eastAsiaTheme="minorEastAsia" w:hint="eastAsia"/>
                <w:b w:val="0"/>
                <w:szCs w:val="24"/>
              </w:rPr>
              <w:lastRenderedPageBreak/>
              <w:t>同时潜油泵、加油机工作会产生噪声</w:t>
            </w:r>
            <w:r>
              <w:rPr>
                <w:rFonts w:eastAsiaTheme="minorEastAsia" w:hint="eastAsia"/>
                <w:b w:val="0"/>
                <w:szCs w:val="24"/>
              </w:rPr>
              <w:t>N1</w:t>
            </w:r>
            <w:r>
              <w:rPr>
                <w:rFonts w:eastAsiaTheme="minorEastAsia" w:hint="eastAsia"/>
                <w:b w:val="0"/>
                <w:szCs w:val="24"/>
              </w:rPr>
              <w:t>和</w:t>
            </w:r>
            <w:r>
              <w:rPr>
                <w:rFonts w:eastAsiaTheme="minorEastAsia" w:hint="eastAsia"/>
                <w:b w:val="0"/>
                <w:szCs w:val="24"/>
              </w:rPr>
              <w:t>N2</w:t>
            </w:r>
            <w:r>
              <w:rPr>
                <w:rFonts w:eastAsiaTheme="minorEastAsia" w:hint="eastAsia"/>
                <w:b w:val="0"/>
                <w:szCs w:val="24"/>
              </w:rPr>
              <w:t>。车辆进出场地会产生汽车尾气（</w:t>
            </w:r>
            <w:r>
              <w:rPr>
                <w:rFonts w:eastAsiaTheme="minorEastAsia" w:hint="eastAsia"/>
                <w:b w:val="0"/>
                <w:szCs w:val="24"/>
              </w:rPr>
              <w:t>G4</w:t>
            </w:r>
            <w:r>
              <w:rPr>
                <w:rFonts w:eastAsiaTheme="minorEastAsia" w:hint="eastAsia"/>
                <w:b w:val="0"/>
                <w:szCs w:val="24"/>
              </w:rPr>
              <w:t>）和噪声（</w:t>
            </w:r>
            <w:r>
              <w:rPr>
                <w:rFonts w:eastAsiaTheme="minorEastAsia" w:hint="eastAsia"/>
                <w:b w:val="0"/>
                <w:szCs w:val="24"/>
              </w:rPr>
              <w:t>N3</w:t>
            </w:r>
            <w:r>
              <w:rPr>
                <w:rFonts w:eastAsiaTheme="minorEastAsia" w:hint="eastAsia"/>
                <w:b w:val="0"/>
                <w:szCs w:val="24"/>
              </w:rPr>
              <w:t>）。</w:t>
            </w:r>
          </w:p>
          <w:p w:rsidR="00B30943" w:rsidRDefault="00952E66">
            <w:pPr>
              <w:pStyle w:val="1"/>
              <w:ind w:firstLine="480"/>
              <w:jc w:val="both"/>
              <w:rPr>
                <w:rFonts w:eastAsiaTheme="minorEastAsia"/>
                <w:b w:val="0"/>
                <w:szCs w:val="24"/>
              </w:rPr>
            </w:pPr>
            <w:r>
              <w:rPr>
                <w:rFonts w:eastAsiaTheme="minorEastAsia" w:hint="eastAsia"/>
                <w:b w:val="0"/>
                <w:szCs w:val="24"/>
              </w:rPr>
              <w:t>2</w:t>
            </w:r>
            <w:r>
              <w:rPr>
                <w:rFonts w:eastAsiaTheme="minorEastAsia" w:hint="eastAsia"/>
                <w:b w:val="0"/>
                <w:szCs w:val="24"/>
              </w:rPr>
              <w:t>、油气回收流程</w:t>
            </w:r>
          </w:p>
          <w:p w:rsidR="00B30943" w:rsidRDefault="00952E66">
            <w:pPr>
              <w:pStyle w:val="1"/>
              <w:ind w:firstLine="480"/>
              <w:jc w:val="both"/>
              <w:rPr>
                <w:rFonts w:eastAsiaTheme="minorEastAsia"/>
                <w:b w:val="0"/>
                <w:szCs w:val="24"/>
              </w:rPr>
            </w:pPr>
            <w:r>
              <w:rPr>
                <w:rFonts w:eastAsiaTheme="minorEastAsia" w:hint="eastAsia"/>
                <w:b w:val="0"/>
                <w:szCs w:val="24"/>
              </w:rPr>
              <w:t>本项目设分散式油气回收系统，当汽车加油时，利用加油机自带油气回收装置，将汽车油箱内部油气经油气回收专用油枪、真空泵、油气回收管道回收入油罐中；汽车槽车采用密闭式卸油方式，卸油时，随着油罐内气相空间减少，槽车内气相空间增加，油罐内油气经油气回收管、油气回收快速接头回收入汽车槽车中。</w:t>
            </w:r>
          </w:p>
          <w:p w:rsidR="00B30943" w:rsidRDefault="00952E66">
            <w:pPr>
              <w:pStyle w:val="1"/>
              <w:ind w:firstLine="480"/>
              <w:jc w:val="both"/>
              <w:rPr>
                <w:rFonts w:eastAsiaTheme="minorEastAsia"/>
                <w:b w:val="0"/>
                <w:szCs w:val="24"/>
              </w:rPr>
            </w:pPr>
            <w:r>
              <w:rPr>
                <w:rFonts w:eastAsiaTheme="minorEastAsia" w:hint="eastAsia"/>
                <w:b w:val="0"/>
                <w:szCs w:val="24"/>
              </w:rPr>
              <w:t>3</w:t>
            </w:r>
            <w:r>
              <w:rPr>
                <w:rFonts w:eastAsiaTheme="minorEastAsia" w:hint="eastAsia"/>
                <w:b w:val="0"/>
                <w:szCs w:val="24"/>
              </w:rPr>
              <w:t>、油气排放处理装置</w:t>
            </w:r>
          </w:p>
          <w:p w:rsidR="00B30943" w:rsidRDefault="00952E66">
            <w:pPr>
              <w:pStyle w:val="1"/>
              <w:ind w:firstLine="480"/>
              <w:jc w:val="both"/>
              <w:rPr>
                <w:rFonts w:eastAsiaTheme="minorEastAsia"/>
                <w:b w:val="0"/>
                <w:szCs w:val="24"/>
              </w:rPr>
            </w:pPr>
            <w:r>
              <w:rPr>
                <w:rFonts w:eastAsiaTheme="minorEastAsia" w:hint="eastAsia"/>
                <w:b w:val="0"/>
                <w:szCs w:val="24"/>
              </w:rPr>
              <w:t>安装油气排放处理装置，该装置是对油罐储存过程中储油罐内呼出的油气的收集、处理和排放的装置。项目采用</w:t>
            </w:r>
            <w:r w:rsidR="00B22285">
              <w:rPr>
                <w:rFonts w:eastAsiaTheme="minorEastAsia" w:hint="eastAsia"/>
                <w:b w:val="0"/>
                <w:szCs w:val="24"/>
              </w:rPr>
              <w:t>冷凝式油气回收装置</w:t>
            </w:r>
            <w:r>
              <w:rPr>
                <w:rFonts w:eastAsiaTheme="minorEastAsia" w:hint="eastAsia"/>
                <w:b w:val="0"/>
                <w:szCs w:val="24"/>
              </w:rPr>
              <w:t>进行油气处理，回收率达到</w:t>
            </w:r>
            <w:r>
              <w:rPr>
                <w:rFonts w:eastAsiaTheme="minorEastAsia" w:hint="eastAsia"/>
                <w:b w:val="0"/>
                <w:szCs w:val="24"/>
              </w:rPr>
              <w:t>98%</w:t>
            </w:r>
            <w:r>
              <w:rPr>
                <w:rFonts w:eastAsiaTheme="minorEastAsia" w:hint="eastAsia"/>
                <w:b w:val="0"/>
                <w:szCs w:val="24"/>
              </w:rPr>
              <w:t>，油气最后经处理后通过</w:t>
            </w:r>
            <w:r>
              <w:rPr>
                <w:rFonts w:eastAsiaTheme="minorEastAsia" w:hint="eastAsia"/>
                <w:b w:val="0"/>
                <w:szCs w:val="24"/>
              </w:rPr>
              <w:t>4m</w:t>
            </w:r>
            <w:r>
              <w:rPr>
                <w:rFonts w:eastAsiaTheme="minorEastAsia" w:hint="eastAsia"/>
                <w:b w:val="0"/>
                <w:szCs w:val="24"/>
              </w:rPr>
              <w:t>高排气筒排放。</w:t>
            </w:r>
          </w:p>
          <w:p w:rsidR="00B30943" w:rsidRDefault="00952E66">
            <w:pPr>
              <w:spacing w:after="0" w:line="360" w:lineRule="auto"/>
              <w:rPr>
                <w:rFonts w:ascii="Times New Roman" w:eastAsia="宋体" w:hAnsi="Times New Roman"/>
                <w:sz w:val="24"/>
                <w:szCs w:val="24"/>
              </w:rPr>
            </w:pPr>
            <w:r>
              <w:rPr>
                <w:noProof/>
              </w:rPr>
              <w:drawing>
                <wp:inline distT="0" distB="0" distL="0" distR="0">
                  <wp:extent cx="5486400" cy="18122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486400" cy="1812290"/>
                          </a:xfrm>
                          <a:prstGeom prst="rect">
                            <a:avLst/>
                          </a:prstGeom>
                        </pic:spPr>
                      </pic:pic>
                    </a:graphicData>
                  </a:graphic>
                </wp:inline>
              </w:drawing>
            </w:r>
          </w:p>
          <w:p w:rsidR="00B30943" w:rsidRDefault="00952E66">
            <w:pPr>
              <w:spacing w:after="0" w:line="360" w:lineRule="auto"/>
              <w:jc w:val="center"/>
              <w:rPr>
                <w:rFonts w:ascii="Times New Roman" w:eastAsia="宋体" w:hAnsi="Times New Roman"/>
                <w:b/>
                <w:sz w:val="21"/>
                <w:szCs w:val="21"/>
              </w:rPr>
            </w:pPr>
            <w:r>
              <w:rPr>
                <w:rFonts w:ascii="Times New Roman" w:eastAsia="宋体" w:hAnsi="Times New Roman"/>
                <w:b/>
                <w:sz w:val="21"/>
                <w:szCs w:val="21"/>
              </w:rPr>
              <w:t>图</w:t>
            </w:r>
            <w:r>
              <w:rPr>
                <w:rFonts w:ascii="Times New Roman" w:eastAsia="宋体" w:hAnsi="Times New Roman" w:hint="eastAsia"/>
                <w:b/>
                <w:sz w:val="21"/>
                <w:szCs w:val="21"/>
              </w:rPr>
              <w:t>1</w:t>
            </w:r>
            <w:r>
              <w:rPr>
                <w:rFonts w:ascii="Times New Roman" w:eastAsia="宋体" w:hAnsi="Times New Roman"/>
                <w:b/>
                <w:sz w:val="21"/>
                <w:szCs w:val="21"/>
              </w:rPr>
              <w:t xml:space="preserve"> </w:t>
            </w:r>
            <w:r>
              <w:rPr>
                <w:rFonts w:ascii="Times New Roman" w:eastAsia="宋体" w:hAnsi="Times New Roman"/>
                <w:b/>
                <w:sz w:val="21"/>
                <w:szCs w:val="21"/>
              </w:rPr>
              <w:t>项目工艺流程</w:t>
            </w:r>
            <w:proofErr w:type="gramStart"/>
            <w:r>
              <w:rPr>
                <w:rFonts w:ascii="Times New Roman" w:eastAsia="宋体" w:hAnsi="Times New Roman"/>
                <w:b/>
                <w:sz w:val="21"/>
                <w:szCs w:val="21"/>
              </w:rPr>
              <w:t>及产污环节</w:t>
            </w:r>
            <w:proofErr w:type="gramEnd"/>
            <w:r>
              <w:rPr>
                <w:rFonts w:ascii="Times New Roman" w:eastAsia="宋体" w:hAnsi="Times New Roman"/>
                <w:b/>
                <w:sz w:val="21"/>
                <w:szCs w:val="21"/>
              </w:rPr>
              <w:t>图（</w:t>
            </w:r>
            <w:r>
              <w:rPr>
                <w:rFonts w:ascii="Times New Roman" w:eastAsia="宋体" w:hAnsi="Times New Roman" w:hint="eastAsia"/>
                <w:b/>
                <w:sz w:val="21"/>
                <w:szCs w:val="21"/>
              </w:rPr>
              <w:t>PVC</w:t>
            </w:r>
            <w:r>
              <w:rPr>
                <w:rFonts w:ascii="Times New Roman" w:eastAsia="宋体" w:hAnsi="Times New Roman" w:hint="eastAsia"/>
                <w:b/>
                <w:sz w:val="21"/>
                <w:szCs w:val="21"/>
              </w:rPr>
              <w:t>管材生产线</w:t>
            </w:r>
            <w:r>
              <w:rPr>
                <w:rFonts w:ascii="Times New Roman" w:eastAsia="宋体" w:hAnsi="Times New Roman"/>
                <w:b/>
                <w:sz w:val="21"/>
                <w:szCs w:val="21"/>
              </w:rPr>
              <w:t>）</w:t>
            </w: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B30943">
            <w:pPr>
              <w:spacing w:after="0" w:line="360" w:lineRule="auto"/>
              <w:rPr>
                <w:rFonts w:ascii="Times New Roman" w:eastAsia="宋体" w:hAnsi="Times New Roman"/>
                <w:sz w:val="24"/>
                <w:szCs w:val="24"/>
              </w:rPr>
            </w:pPr>
          </w:p>
          <w:p w:rsidR="00B30943" w:rsidRDefault="00952E66">
            <w:pPr>
              <w:spacing w:after="0" w:line="360" w:lineRule="auto"/>
              <w:rPr>
                <w:rFonts w:ascii="Times New Roman" w:eastAsia="宋体" w:hAnsi="Times New Roman"/>
                <w:sz w:val="24"/>
                <w:szCs w:val="24"/>
              </w:rPr>
            </w:pPr>
            <w:r>
              <w:rPr>
                <w:rFonts w:ascii="Times New Roman" w:eastAsia="宋体" w:hAnsi="Times New Roman" w:hint="eastAsia"/>
                <w:sz w:val="24"/>
                <w:szCs w:val="24"/>
              </w:rPr>
              <w:t xml:space="preserve"> </w:t>
            </w:r>
          </w:p>
        </w:tc>
      </w:tr>
    </w:tbl>
    <w:p w:rsidR="00B30943" w:rsidRDefault="00952E66">
      <w:pPr>
        <w:spacing w:after="0" w:line="360" w:lineRule="auto"/>
        <w:rPr>
          <w:rFonts w:eastAsia="仿宋_GB2312"/>
          <w:b/>
          <w:sz w:val="24"/>
          <w:szCs w:val="24"/>
        </w:rPr>
      </w:pPr>
      <w:r>
        <w:rPr>
          <w:rFonts w:eastAsia="仿宋_GB2312"/>
          <w:b/>
          <w:sz w:val="24"/>
          <w:szCs w:val="24"/>
        </w:rPr>
        <w:lastRenderedPageBreak/>
        <w:t>表</w:t>
      </w:r>
      <w:r>
        <w:rPr>
          <w:rFonts w:eastAsia="仿宋_GB2312" w:hint="eastAsia"/>
          <w:b/>
          <w:sz w:val="24"/>
          <w:szCs w:val="24"/>
        </w:rPr>
        <w:t>三</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30943">
        <w:trPr>
          <w:trHeight w:val="13135"/>
          <w:jc w:val="center"/>
        </w:trPr>
        <w:tc>
          <w:tcPr>
            <w:tcW w:w="8924" w:type="dxa"/>
          </w:tcPr>
          <w:p w:rsidR="00B30943" w:rsidRDefault="00952E66">
            <w:pPr>
              <w:spacing w:line="360" w:lineRule="exact"/>
              <w:rPr>
                <w:rFonts w:ascii="宋体" w:eastAsia="宋体" w:hAnsi="宋体"/>
                <w:b/>
                <w:sz w:val="24"/>
                <w:szCs w:val="24"/>
              </w:rPr>
            </w:pPr>
            <w:r>
              <w:rPr>
                <w:rFonts w:ascii="宋体" w:eastAsia="宋体" w:hAnsi="宋体" w:hint="eastAsia"/>
                <w:b/>
                <w:sz w:val="24"/>
                <w:szCs w:val="24"/>
              </w:rPr>
              <w:t>主要污染源、污染物处理和排放（</w:t>
            </w:r>
            <w:proofErr w:type="gramStart"/>
            <w:r>
              <w:rPr>
                <w:rFonts w:ascii="宋体" w:eastAsia="宋体" w:hAnsi="宋体" w:hint="eastAsia"/>
                <w:b/>
                <w:sz w:val="24"/>
                <w:szCs w:val="24"/>
              </w:rPr>
              <w:t>附处理</w:t>
            </w:r>
            <w:proofErr w:type="gramEnd"/>
            <w:r>
              <w:rPr>
                <w:rFonts w:ascii="宋体" w:eastAsia="宋体" w:hAnsi="宋体" w:hint="eastAsia"/>
                <w:b/>
                <w:sz w:val="24"/>
                <w:szCs w:val="24"/>
              </w:rPr>
              <w:t>流程示意图，标出废水、废气、厂界噪声监测点位）</w:t>
            </w:r>
          </w:p>
          <w:p w:rsidR="00B30943" w:rsidRDefault="00952E66">
            <w:pPr>
              <w:spacing w:after="0"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项目运营期产生的污染物主要有</w:t>
            </w:r>
            <w:r>
              <w:rPr>
                <w:rFonts w:ascii="Times New Roman" w:eastAsiaTheme="minorEastAsia" w:hAnsi="Times New Roman" w:hint="eastAsia"/>
                <w:sz w:val="24"/>
                <w:szCs w:val="24"/>
              </w:rPr>
              <w:t>固废（生活垃圾、危险废物）</w:t>
            </w:r>
            <w:r>
              <w:rPr>
                <w:rFonts w:ascii="Times New Roman" w:eastAsiaTheme="minorEastAsia" w:hAnsi="Times New Roman"/>
                <w:sz w:val="24"/>
                <w:szCs w:val="24"/>
              </w:rPr>
              <w:t>等。各污染物验收监测点位见附图</w:t>
            </w:r>
            <w:r>
              <w:rPr>
                <w:rFonts w:ascii="Times New Roman" w:eastAsiaTheme="minorEastAsia" w:hAnsi="Times New Roman"/>
                <w:sz w:val="24"/>
                <w:szCs w:val="24"/>
              </w:rPr>
              <w:t>2</w:t>
            </w:r>
            <w:r>
              <w:rPr>
                <w:rFonts w:ascii="Times New Roman" w:eastAsiaTheme="minorEastAsia" w:hAnsi="Times New Roman"/>
                <w:sz w:val="24"/>
                <w:szCs w:val="24"/>
              </w:rPr>
              <w:t>。</w:t>
            </w:r>
          </w:p>
          <w:p w:rsidR="00B30943" w:rsidRDefault="00952E66">
            <w:pPr>
              <w:spacing w:after="0" w:line="360" w:lineRule="auto"/>
              <w:ind w:firstLineChars="200" w:firstLine="480"/>
              <w:rPr>
                <w:rFonts w:eastAsiaTheme="minorEastAsia"/>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w:t>
            </w:r>
            <w:r>
              <w:rPr>
                <w:rFonts w:eastAsiaTheme="minorEastAsia" w:hint="eastAsia"/>
                <w:sz w:val="24"/>
                <w:szCs w:val="24"/>
              </w:rPr>
              <w:t>固体废弃物</w:t>
            </w:r>
          </w:p>
          <w:p w:rsidR="00B30943" w:rsidRDefault="00952E66">
            <w:pPr>
              <w:pStyle w:val="ac"/>
              <w:spacing w:line="360" w:lineRule="auto"/>
              <w:ind w:firstLine="480"/>
              <w:rPr>
                <w:rFonts w:eastAsiaTheme="minorEastAsia"/>
                <w:sz w:val="24"/>
                <w:szCs w:val="24"/>
              </w:rPr>
            </w:pPr>
            <w:r>
              <w:rPr>
                <w:rFonts w:eastAsiaTheme="minorEastAsia" w:hint="eastAsia"/>
                <w:sz w:val="24"/>
                <w:szCs w:val="24"/>
              </w:rPr>
              <w:t>（</w:t>
            </w:r>
            <w:r>
              <w:rPr>
                <w:rFonts w:eastAsiaTheme="minorEastAsia" w:hint="eastAsia"/>
                <w:sz w:val="24"/>
                <w:szCs w:val="24"/>
              </w:rPr>
              <w:t>1</w:t>
            </w:r>
            <w:r>
              <w:rPr>
                <w:rFonts w:eastAsiaTheme="minorEastAsia" w:hint="eastAsia"/>
                <w:sz w:val="24"/>
                <w:szCs w:val="24"/>
              </w:rPr>
              <w:t>）生活垃圾</w:t>
            </w:r>
          </w:p>
          <w:p w:rsidR="00B30943" w:rsidRDefault="00952E66">
            <w:pPr>
              <w:pStyle w:val="ac"/>
              <w:spacing w:line="360" w:lineRule="auto"/>
              <w:ind w:firstLine="480"/>
              <w:rPr>
                <w:rFonts w:eastAsiaTheme="minorEastAsia"/>
                <w:sz w:val="24"/>
                <w:szCs w:val="24"/>
              </w:rPr>
            </w:pPr>
            <w:r>
              <w:rPr>
                <w:rFonts w:eastAsiaTheme="minorEastAsia" w:hint="eastAsia"/>
                <w:sz w:val="24"/>
                <w:szCs w:val="24"/>
              </w:rPr>
              <w:t>职工生活垃圾</w:t>
            </w:r>
            <w:r w:rsidR="00B22285">
              <w:rPr>
                <w:rFonts w:eastAsiaTheme="minorEastAsia" w:hint="eastAsia"/>
                <w:sz w:val="24"/>
                <w:szCs w:val="24"/>
              </w:rPr>
              <w:t>分类投放、分类收集</w:t>
            </w:r>
            <w:r>
              <w:rPr>
                <w:rFonts w:eastAsiaTheme="minorEastAsia" w:hint="eastAsia"/>
                <w:sz w:val="24"/>
                <w:szCs w:val="24"/>
              </w:rPr>
              <w:t>，交由环卫部门清运。</w:t>
            </w:r>
          </w:p>
          <w:p w:rsidR="00B30943" w:rsidRDefault="00952E66">
            <w:pPr>
              <w:pStyle w:val="ac"/>
              <w:spacing w:line="360" w:lineRule="auto"/>
              <w:ind w:firstLine="480"/>
              <w:rPr>
                <w:rFonts w:eastAsiaTheme="minorEastAsia"/>
                <w:sz w:val="24"/>
                <w:szCs w:val="24"/>
              </w:rPr>
            </w:pPr>
            <w:r>
              <w:rPr>
                <w:rFonts w:eastAsiaTheme="minorEastAsia" w:hint="eastAsia"/>
                <w:sz w:val="24"/>
                <w:szCs w:val="24"/>
              </w:rPr>
              <w:t>（</w:t>
            </w:r>
            <w:r>
              <w:rPr>
                <w:rFonts w:eastAsiaTheme="minorEastAsia" w:hint="eastAsia"/>
                <w:sz w:val="24"/>
                <w:szCs w:val="24"/>
              </w:rPr>
              <w:t>2</w:t>
            </w:r>
            <w:r>
              <w:rPr>
                <w:rFonts w:eastAsiaTheme="minorEastAsia" w:hint="eastAsia"/>
                <w:sz w:val="24"/>
                <w:szCs w:val="24"/>
              </w:rPr>
              <w:t>）危险废物</w:t>
            </w:r>
          </w:p>
          <w:p w:rsidR="00B22285" w:rsidRDefault="00B22285">
            <w:pPr>
              <w:pStyle w:val="ac"/>
              <w:spacing w:line="360" w:lineRule="auto"/>
              <w:ind w:firstLine="480"/>
              <w:rPr>
                <w:rFonts w:eastAsiaTheme="minorEastAsia"/>
                <w:sz w:val="24"/>
                <w:szCs w:val="24"/>
              </w:rPr>
            </w:pPr>
            <w:r>
              <w:rPr>
                <w:rFonts w:eastAsiaTheme="minorEastAsia" w:hint="eastAsia"/>
                <w:sz w:val="24"/>
                <w:szCs w:val="24"/>
              </w:rPr>
              <w:t>油罐由上游供油方陕西省石油化工工业贸易公司延安分公司每</w:t>
            </w:r>
            <w:r>
              <w:rPr>
                <w:rFonts w:eastAsiaTheme="minorEastAsia" w:hint="eastAsia"/>
                <w:sz w:val="24"/>
                <w:szCs w:val="24"/>
              </w:rPr>
              <w:t>5</w:t>
            </w:r>
            <w:r>
              <w:rPr>
                <w:rFonts w:eastAsiaTheme="minorEastAsia" w:hint="eastAsia"/>
                <w:sz w:val="24"/>
                <w:szCs w:val="24"/>
              </w:rPr>
              <w:t>年清理一次，</w:t>
            </w:r>
            <w:proofErr w:type="gramStart"/>
            <w:r>
              <w:rPr>
                <w:rFonts w:eastAsiaTheme="minorEastAsia" w:hint="eastAsia"/>
                <w:sz w:val="24"/>
                <w:szCs w:val="24"/>
              </w:rPr>
              <w:t>清罐油污</w:t>
            </w:r>
            <w:proofErr w:type="gramEnd"/>
            <w:r>
              <w:rPr>
                <w:rFonts w:eastAsiaTheme="minorEastAsia" w:hint="eastAsia"/>
                <w:sz w:val="24"/>
                <w:szCs w:val="24"/>
              </w:rPr>
              <w:t>由供油方带走交给有资质单位处置，不在加油站暂存。</w:t>
            </w:r>
          </w:p>
          <w:p w:rsidR="00B30943" w:rsidRDefault="00952E66">
            <w:pPr>
              <w:pStyle w:val="ac"/>
              <w:spacing w:line="360" w:lineRule="auto"/>
              <w:ind w:firstLine="480"/>
              <w:rPr>
                <w:rFonts w:eastAsiaTheme="minorEastAsia"/>
                <w:sz w:val="24"/>
                <w:szCs w:val="24"/>
              </w:rPr>
            </w:pPr>
            <w:r>
              <w:rPr>
                <w:rFonts w:eastAsiaTheme="minorEastAsia" w:hint="eastAsia"/>
                <w:sz w:val="24"/>
                <w:szCs w:val="24"/>
              </w:rPr>
              <w:t>根据环</w:t>
            </w:r>
            <w:proofErr w:type="gramStart"/>
            <w:r>
              <w:rPr>
                <w:rFonts w:eastAsiaTheme="minorEastAsia" w:hint="eastAsia"/>
                <w:sz w:val="24"/>
                <w:szCs w:val="24"/>
              </w:rPr>
              <w:t>评报告</w:t>
            </w:r>
            <w:proofErr w:type="gramEnd"/>
            <w:r>
              <w:rPr>
                <w:rFonts w:eastAsiaTheme="minorEastAsia" w:hint="eastAsia"/>
                <w:sz w:val="24"/>
                <w:szCs w:val="24"/>
              </w:rPr>
              <w:t>提出的环保措施，经调查，各项环保措施具体落实情况见下表。</w:t>
            </w:r>
          </w:p>
          <w:p w:rsidR="00B30943" w:rsidRDefault="00952E66">
            <w:pPr>
              <w:pStyle w:val="ac"/>
              <w:spacing w:line="360" w:lineRule="auto"/>
              <w:ind w:firstLine="422"/>
              <w:jc w:val="center"/>
              <w:rPr>
                <w:rFonts w:eastAsiaTheme="minorEastAsia"/>
                <w:b/>
                <w:szCs w:val="21"/>
              </w:rPr>
            </w:pPr>
            <w:r>
              <w:rPr>
                <w:rFonts w:eastAsiaTheme="minorEastAsia" w:hint="eastAsia"/>
                <w:b/>
                <w:szCs w:val="21"/>
              </w:rPr>
              <w:t>表</w:t>
            </w:r>
            <w:r>
              <w:rPr>
                <w:rFonts w:eastAsiaTheme="minorEastAsia" w:hint="eastAsia"/>
                <w:b/>
                <w:szCs w:val="21"/>
              </w:rPr>
              <w:t xml:space="preserve">3-1 </w:t>
            </w:r>
            <w:r>
              <w:rPr>
                <w:rFonts w:eastAsiaTheme="minorEastAsia" w:hint="eastAsia"/>
                <w:b/>
                <w:szCs w:val="21"/>
              </w:rPr>
              <w:t>环</w:t>
            </w:r>
            <w:proofErr w:type="gramStart"/>
            <w:r>
              <w:rPr>
                <w:rFonts w:eastAsiaTheme="minorEastAsia" w:hint="eastAsia"/>
                <w:b/>
                <w:szCs w:val="21"/>
              </w:rPr>
              <w:t>评报告</w:t>
            </w:r>
            <w:proofErr w:type="gramEnd"/>
            <w:r>
              <w:rPr>
                <w:rFonts w:eastAsiaTheme="minorEastAsia" w:hint="eastAsia"/>
                <w:b/>
                <w:szCs w:val="21"/>
              </w:rPr>
              <w:t>提出的环保措施和实际执行情况</w:t>
            </w:r>
          </w:p>
          <w:tbl>
            <w:tblPr>
              <w:tblStyle w:val="ab"/>
              <w:tblW w:w="86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3"/>
              <w:gridCol w:w="1276"/>
              <w:gridCol w:w="2693"/>
              <w:gridCol w:w="2694"/>
              <w:gridCol w:w="1267"/>
            </w:tblGrid>
            <w:tr w:rsidR="00B30943">
              <w:tc>
                <w:tcPr>
                  <w:tcW w:w="2039" w:type="dxa"/>
                  <w:gridSpan w:val="2"/>
                  <w:vAlign w:val="center"/>
                </w:tcPr>
                <w:p w:rsidR="00B30943" w:rsidRDefault="00952E66">
                  <w:pPr>
                    <w:pStyle w:val="ac"/>
                    <w:spacing w:line="288" w:lineRule="auto"/>
                    <w:ind w:firstLineChars="0" w:firstLine="0"/>
                    <w:jc w:val="center"/>
                    <w:rPr>
                      <w:rFonts w:eastAsiaTheme="minorEastAsia"/>
                      <w:b/>
                      <w:szCs w:val="21"/>
                    </w:rPr>
                  </w:pPr>
                  <w:r>
                    <w:rPr>
                      <w:rFonts w:eastAsiaTheme="minorEastAsia" w:hint="eastAsia"/>
                      <w:b/>
                      <w:szCs w:val="21"/>
                    </w:rPr>
                    <w:t>污染物</w:t>
                  </w:r>
                </w:p>
              </w:tc>
              <w:tc>
                <w:tcPr>
                  <w:tcW w:w="2693" w:type="dxa"/>
                  <w:vAlign w:val="center"/>
                </w:tcPr>
                <w:p w:rsidR="00B30943" w:rsidRDefault="00952E66">
                  <w:pPr>
                    <w:pStyle w:val="ac"/>
                    <w:spacing w:line="288" w:lineRule="auto"/>
                    <w:ind w:firstLineChars="0" w:firstLine="0"/>
                    <w:jc w:val="center"/>
                    <w:rPr>
                      <w:rFonts w:eastAsiaTheme="minorEastAsia"/>
                      <w:b/>
                      <w:szCs w:val="21"/>
                    </w:rPr>
                  </w:pPr>
                  <w:r>
                    <w:rPr>
                      <w:rFonts w:eastAsiaTheme="minorEastAsia" w:hint="eastAsia"/>
                      <w:b/>
                      <w:szCs w:val="21"/>
                    </w:rPr>
                    <w:t>环</w:t>
                  </w:r>
                  <w:proofErr w:type="gramStart"/>
                  <w:r>
                    <w:rPr>
                      <w:rFonts w:eastAsiaTheme="minorEastAsia" w:hint="eastAsia"/>
                      <w:b/>
                      <w:szCs w:val="21"/>
                    </w:rPr>
                    <w:t>评提出</w:t>
                  </w:r>
                  <w:proofErr w:type="gramEnd"/>
                  <w:r>
                    <w:rPr>
                      <w:rFonts w:eastAsiaTheme="minorEastAsia" w:hint="eastAsia"/>
                      <w:b/>
                      <w:szCs w:val="21"/>
                    </w:rPr>
                    <w:t>的污染防止措施</w:t>
                  </w:r>
                </w:p>
              </w:tc>
              <w:tc>
                <w:tcPr>
                  <w:tcW w:w="2694" w:type="dxa"/>
                  <w:vAlign w:val="center"/>
                </w:tcPr>
                <w:p w:rsidR="00B30943" w:rsidRDefault="00952E66">
                  <w:pPr>
                    <w:pStyle w:val="ac"/>
                    <w:spacing w:line="288" w:lineRule="auto"/>
                    <w:ind w:firstLineChars="0" w:firstLine="0"/>
                    <w:jc w:val="center"/>
                    <w:rPr>
                      <w:rFonts w:eastAsiaTheme="minorEastAsia"/>
                      <w:b/>
                      <w:szCs w:val="21"/>
                    </w:rPr>
                  </w:pPr>
                  <w:r>
                    <w:rPr>
                      <w:rFonts w:eastAsiaTheme="minorEastAsia" w:hint="eastAsia"/>
                      <w:b/>
                      <w:szCs w:val="21"/>
                    </w:rPr>
                    <w:t>实际建设情况</w:t>
                  </w:r>
                </w:p>
              </w:tc>
              <w:tc>
                <w:tcPr>
                  <w:tcW w:w="1267" w:type="dxa"/>
                  <w:vAlign w:val="center"/>
                </w:tcPr>
                <w:p w:rsidR="00B30943" w:rsidRDefault="00952E66">
                  <w:pPr>
                    <w:pStyle w:val="ac"/>
                    <w:spacing w:line="288" w:lineRule="auto"/>
                    <w:ind w:firstLineChars="0" w:firstLine="0"/>
                    <w:jc w:val="center"/>
                    <w:rPr>
                      <w:rFonts w:eastAsiaTheme="minorEastAsia"/>
                      <w:b/>
                      <w:szCs w:val="21"/>
                    </w:rPr>
                  </w:pPr>
                  <w:r>
                    <w:rPr>
                      <w:rFonts w:eastAsiaTheme="minorEastAsia" w:hint="eastAsia"/>
                      <w:b/>
                      <w:szCs w:val="21"/>
                    </w:rPr>
                    <w:t>落实情况</w:t>
                  </w:r>
                </w:p>
              </w:tc>
            </w:tr>
            <w:tr w:rsidR="00B30943">
              <w:tc>
                <w:tcPr>
                  <w:tcW w:w="763" w:type="dxa"/>
                  <w:vMerge w:val="restart"/>
                  <w:vAlign w:val="center"/>
                </w:tcPr>
                <w:p w:rsidR="00B30943" w:rsidRDefault="002D19D4">
                  <w:pPr>
                    <w:pStyle w:val="ac"/>
                    <w:spacing w:line="288" w:lineRule="auto"/>
                    <w:ind w:firstLineChars="0" w:firstLine="0"/>
                    <w:jc w:val="center"/>
                    <w:rPr>
                      <w:rFonts w:eastAsiaTheme="minorEastAsia"/>
                      <w:b/>
                      <w:szCs w:val="21"/>
                    </w:rPr>
                  </w:pPr>
                  <w:r>
                    <w:rPr>
                      <w:rFonts w:eastAsiaTheme="minorEastAsia" w:hint="eastAsia"/>
                      <w:b/>
                      <w:szCs w:val="21"/>
                    </w:rPr>
                    <w:t>固废</w:t>
                  </w:r>
                </w:p>
              </w:tc>
              <w:tc>
                <w:tcPr>
                  <w:tcW w:w="1276" w:type="dxa"/>
                  <w:vAlign w:val="center"/>
                </w:tcPr>
                <w:p w:rsidR="00B30943" w:rsidRDefault="00952E66">
                  <w:pPr>
                    <w:pStyle w:val="ac"/>
                    <w:spacing w:line="288" w:lineRule="auto"/>
                    <w:ind w:firstLineChars="0" w:firstLine="0"/>
                    <w:jc w:val="center"/>
                    <w:rPr>
                      <w:rFonts w:eastAsiaTheme="minorEastAsia"/>
                      <w:szCs w:val="21"/>
                    </w:rPr>
                  </w:pPr>
                  <w:r>
                    <w:rPr>
                      <w:rFonts w:eastAsiaTheme="minorEastAsia" w:hint="eastAsia"/>
                      <w:szCs w:val="21"/>
                    </w:rPr>
                    <w:t>生活垃圾、油棉纱、油手套</w:t>
                  </w:r>
                </w:p>
              </w:tc>
              <w:tc>
                <w:tcPr>
                  <w:tcW w:w="2693" w:type="dxa"/>
                  <w:vAlign w:val="center"/>
                </w:tcPr>
                <w:p w:rsidR="00B30943" w:rsidRDefault="00952E66">
                  <w:pPr>
                    <w:pStyle w:val="ac"/>
                    <w:spacing w:line="288" w:lineRule="auto"/>
                    <w:ind w:firstLineChars="0" w:firstLine="0"/>
                    <w:jc w:val="center"/>
                    <w:rPr>
                      <w:rFonts w:eastAsiaTheme="minorEastAsia"/>
                      <w:szCs w:val="21"/>
                    </w:rPr>
                  </w:pPr>
                  <w:r>
                    <w:rPr>
                      <w:rFonts w:hint="eastAsia"/>
                      <w:szCs w:val="21"/>
                    </w:rPr>
                    <w:t>垃圾桶，交由环卫部门清运</w:t>
                  </w:r>
                </w:p>
              </w:tc>
              <w:tc>
                <w:tcPr>
                  <w:tcW w:w="2694" w:type="dxa"/>
                  <w:vAlign w:val="center"/>
                </w:tcPr>
                <w:p w:rsidR="00B30943" w:rsidRDefault="00952E66">
                  <w:pPr>
                    <w:pStyle w:val="ac"/>
                    <w:spacing w:line="288" w:lineRule="auto"/>
                    <w:ind w:firstLineChars="0" w:firstLine="0"/>
                    <w:jc w:val="center"/>
                    <w:rPr>
                      <w:rFonts w:eastAsiaTheme="minorEastAsia"/>
                      <w:szCs w:val="21"/>
                    </w:rPr>
                  </w:pPr>
                  <w:r>
                    <w:rPr>
                      <w:rFonts w:hint="eastAsia"/>
                      <w:szCs w:val="21"/>
                    </w:rPr>
                    <w:t>垃圾桶，</w:t>
                  </w:r>
                  <w:r w:rsidR="00B22285">
                    <w:rPr>
                      <w:rFonts w:hint="eastAsia"/>
                      <w:szCs w:val="21"/>
                    </w:rPr>
                    <w:t>分类投放、分类收集，</w:t>
                  </w:r>
                  <w:r>
                    <w:rPr>
                      <w:rFonts w:hint="eastAsia"/>
                      <w:szCs w:val="21"/>
                    </w:rPr>
                    <w:t>交由环卫部门清运</w:t>
                  </w:r>
                </w:p>
              </w:tc>
              <w:tc>
                <w:tcPr>
                  <w:tcW w:w="1267" w:type="dxa"/>
                  <w:vAlign w:val="center"/>
                </w:tcPr>
                <w:p w:rsidR="00B30943" w:rsidRDefault="00952E66">
                  <w:pPr>
                    <w:pStyle w:val="ac"/>
                    <w:spacing w:line="288" w:lineRule="auto"/>
                    <w:ind w:firstLineChars="0" w:firstLine="0"/>
                    <w:jc w:val="center"/>
                    <w:rPr>
                      <w:rFonts w:eastAsiaTheme="minorEastAsia"/>
                      <w:szCs w:val="21"/>
                    </w:rPr>
                  </w:pPr>
                  <w:r>
                    <w:rPr>
                      <w:rFonts w:eastAsiaTheme="minorEastAsia" w:hint="eastAsia"/>
                      <w:szCs w:val="21"/>
                    </w:rPr>
                    <w:t>已落实</w:t>
                  </w:r>
                </w:p>
              </w:tc>
            </w:tr>
            <w:tr w:rsidR="00B30943">
              <w:tc>
                <w:tcPr>
                  <w:tcW w:w="763" w:type="dxa"/>
                  <w:vMerge/>
                  <w:vAlign w:val="center"/>
                </w:tcPr>
                <w:p w:rsidR="00B30943" w:rsidRDefault="00B30943">
                  <w:pPr>
                    <w:pStyle w:val="ac"/>
                    <w:spacing w:line="288" w:lineRule="auto"/>
                    <w:ind w:firstLineChars="0" w:firstLine="0"/>
                    <w:jc w:val="center"/>
                    <w:rPr>
                      <w:rFonts w:eastAsiaTheme="minorEastAsia"/>
                      <w:b/>
                      <w:szCs w:val="21"/>
                    </w:rPr>
                  </w:pPr>
                </w:p>
              </w:tc>
              <w:tc>
                <w:tcPr>
                  <w:tcW w:w="1276" w:type="dxa"/>
                  <w:vAlign w:val="center"/>
                </w:tcPr>
                <w:p w:rsidR="00B30943" w:rsidRDefault="00952E66">
                  <w:pPr>
                    <w:pStyle w:val="ac"/>
                    <w:spacing w:line="288" w:lineRule="auto"/>
                    <w:ind w:firstLineChars="0" w:firstLine="0"/>
                    <w:jc w:val="center"/>
                    <w:rPr>
                      <w:rFonts w:eastAsiaTheme="minorEastAsia"/>
                      <w:szCs w:val="21"/>
                    </w:rPr>
                  </w:pPr>
                  <w:r>
                    <w:rPr>
                      <w:rFonts w:eastAsiaTheme="minorEastAsia" w:hint="eastAsia"/>
                      <w:szCs w:val="21"/>
                    </w:rPr>
                    <w:t>废活性炭、废机油、清洗油罐含油废水及废渣</w:t>
                  </w:r>
                </w:p>
              </w:tc>
              <w:tc>
                <w:tcPr>
                  <w:tcW w:w="2693" w:type="dxa"/>
                  <w:vAlign w:val="center"/>
                </w:tcPr>
                <w:p w:rsidR="00B30943" w:rsidRDefault="00952E66">
                  <w:pPr>
                    <w:pStyle w:val="ac"/>
                    <w:spacing w:line="288" w:lineRule="auto"/>
                    <w:ind w:firstLineChars="0" w:firstLine="0"/>
                    <w:jc w:val="center"/>
                    <w:rPr>
                      <w:szCs w:val="21"/>
                    </w:rPr>
                  </w:pPr>
                  <w:r>
                    <w:rPr>
                      <w:rFonts w:hint="eastAsia"/>
                      <w:szCs w:val="21"/>
                    </w:rPr>
                    <w:t>专用容器、地面防渗，交由有资质单位处理</w:t>
                  </w:r>
                </w:p>
              </w:tc>
              <w:tc>
                <w:tcPr>
                  <w:tcW w:w="2694" w:type="dxa"/>
                  <w:vAlign w:val="center"/>
                </w:tcPr>
                <w:p w:rsidR="00B30943" w:rsidRDefault="00515B44">
                  <w:pPr>
                    <w:pStyle w:val="ac"/>
                    <w:spacing w:line="288" w:lineRule="auto"/>
                    <w:ind w:firstLineChars="0" w:firstLine="0"/>
                    <w:jc w:val="center"/>
                    <w:rPr>
                      <w:szCs w:val="21"/>
                    </w:rPr>
                  </w:pPr>
                  <w:r>
                    <w:rPr>
                      <w:rFonts w:hint="eastAsia"/>
                      <w:szCs w:val="21"/>
                    </w:rPr>
                    <w:t>项目不产生废活性炭和废机油，</w:t>
                  </w:r>
                  <w:bookmarkStart w:id="0" w:name="_GoBack"/>
                  <w:bookmarkEnd w:id="0"/>
                  <w:proofErr w:type="gramStart"/>
                  <w:r w:rsidR="00B22285">
                    <w:rPr>
                      <w:rFonts w:hint="eastAsia"/>
                      <w:szCs w:val="21"/>
                    </w:rPr>
                    <w:t>清罐油污</w:t>
                  </w:r>
                  <w:proofErr w:type="gramEnd"/>
                  <w:r w:rsidR="00B22285">
                    <w:rPr>
                      <w:rFonts w:hint="eastAsia"/>
                      <w:szCs w:val="21"/>
                    </w:rPr>
                    <w:t>由供油方</w:t>
                  </w:r>
                  <w:r w:rsidR="009B39AC" w:rsidRPr="009B39AC">
                    <w:rPr>
                      <w:rFonts w:hint="eastAsia"/>
                      <w:szCs w:val="21"/>
                    </w:rPr>
                    <w:t>陕西省石油化工工业贸易公司延安分公司</w:t>
                  </w:r>
                  <w:r w:rsidR="00B22285">
                    <w:rPr>
                      <w:rFonts w:hint="eastAsia"/>
                      <w:szCs w:val="21"/>
                    </w:rPr>
                    <w:t>带走处置</w:t>
                  </w:r>
                </w:p>
              </w:tc>
              <w:tc>
                <w:tcPr>
                  <w:tcW w:w="1267" w:type="dxa"/>
                  <w:vAlign w:val="center"/>
                </w:tcPr>
                <w:p w:rsidR="00B30943" w:rsidRDefault="00952E66">
                  <w:pPr>
                    <w:pStyle w:val="ac"/>
                    <w:spacing w:line="288" w:lineRule="auto"/>
                    <w:ind w:firstLineChars="0" w:firstLine="0"/>
                    <w:jc w:val="center"/>
                    <w:rPr>
                      <w:rFonts w:eastAsiaTheme="minorEastAsia"/>
                      <w:szCs w:val="21"/>
                    </w:rPr>
                  </w:pPr>
                  <w:r>
                    <w:rPr>
                      <w:rFonts w:eastAsiaTheme="minorEastAsia" w:hint="eastAsia"/>
                      <w:szCs w:val="21"/>
                    </w:rPr>
                    <w:t>已落实</w:t>
                  </w:r>
                </w:p>
              </w:tc>
            </w:tr>
          </w:tbl>
          <w:p w:rsidR="00B30943" w:rsidRDefault="00B30943">
            <w:pPr>
              <w:pStyle w:val="ac"/>
              <w:spacing w:line="360" w:lineRule="auto"/>
              <w:ind w:firstLine="480"/>
              <w:rPr>
                <w:rFonts w:eastAsiaTheme="minorEastAsia"/>
                <w:sz w:val="24"/>
                <w:szCs w:val="24"/>
              </w:rPr>
            </w:pPr>
          </w:p>
          <w:p w:rsidR="00B30943" w:rsidRDefault="00B30943">
            <w:pPr>
              <w:spacing w:after="0" w:line="360" w:lineRule="auto"/>
              <w:rPr>
                <w:rFonts w:ascii="Times New Roman" w:eastAsiaTheme="minorEastAsia" w:hAnsi="Times New Roman"/>
                <w:sz w:val="24"/>
                <w:szCs w:val="24"/>
              </w:rPr>
            </w:pPr>
          </w:p>
          <w:p w:rsidR="00B30943" w:rsidRDefault="00B30943">
            <w:pPr>
              <w:spacing w:after="0" w:line="360" w:lineRule="auto"/>
              <w:rPr>
                <w:rFonts w:eastAsia="仿宋_GB2312"/>
                <w:sz w:val="21"/>
                <w:szCs w:val="21"/>
              </w:rPr>
            </w:pPr>
          </w:p>
        </w:tc>
      </w:tr>
    </w:tbl>
    <w:p w:rsidR="00B30943" w:rsidRDefault="00B30943">
      <w:pPr>
        <w:spacing w:line="360" w:lineRule="auto"/>
        <w:rPr>
          <w:rFonts w:eastAsia="仿宋_GB2312"/>
          <w:b/>
          <w:sz w:val="24"/>
          <w:szCs w:val="24"/>
        </w:rPr>
        <w:sectPr w:rsidR="00B30943">
          <w:footerReference w:type="default" r:id="rId17"/>
          <w:pgSz w:w="11906" w:h="16838"/>
          <w:pgMar w:top="1440" w:right="1800" w:bottom="1440" w:left="1800" w:header="708" w:footer="708" w:gutter="0"/>
          <w:pgNumType w:start="1"/>
          <w:cols w:space="720"/>
          <w:docGrid w:linePitch="360"/>
        </w:sectPr>
      </w:pPr>
    </w:p>
    <w:p w:rsidR="00B30943" w:rsidRDefault="00952E66">
      <w:pPr>
        <w:spacing w:after="0" w:line="360" w:lineRule="auto"/>
        <w:rPr>
          <w:rFonts w:eastAsia="仿宋_GB2312"/>
          <w:b/>
          <w:sz w:val="24"/>
          <w:szCs w:val="24"/>
        </w:rPr>
      </w:pPr>
      <w:r>
        <w:rPr>
          <w:rFonts w:eastAsia="仿宋_GB2312"/>
          <w:b/>
          <w:sz w:val="24"/>
          <w:szCs w:val="24"/>
        </w:rPr>
        <w:lastRenderedPageBreak/>
        <w:t>表</w:t>
      </w:r>
      <w:r>
        <w:rPr>
          <w:rFonts w:eastAsia="仿宋_GB2312" w:hint="eastAsia"/>
          <w:b/>
          <w:sz w:val="24"/>
          <w:szCs w:val="24"/>
        </w:rPr>
        <w:t>四</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30943">
        <w:trPr>
          <w:trHeight w:val="13135"/>
          <w:jc w:val="center"/>
        </w:trPr>
        <w:tc>
          <w:tcPr>
            <w:tcW w:w="8924" w:type="dxa"/>
          </w:tcPr>
          <w:p w:rsidR="00B30943" w:rsidRDefault="00952E66">
            <w:pPr>
              <w:keepLines/>
              <w:spacing w:after="0" w:line="360" w:lineRule="auto"/>
              <w:rPr>
                <w:rFonts w:ascii="宋体" w:eastAsia="宋体" w:hAnsi="宋体"/>
                <w:b/>
                <w:sz w:val="24"/>
                <w:szCs w:val="24"/>
              </w:rPr>
            </w:pPr>
            <w:r>
              <w:rPr>
                <w:rFonts w:ascii="宋体" w:eastAsia="宋体" w:hAnsi="宋体" w:hint="eastAsia"/>
                <w:b/>
                <w:sz w:val="24"/>
                <w:szCs w:val="24"/>
              </w:rPr>
              <w:t>建设项目环境影响报告表主要结论及审批部门审批决定：</w:t>
            </w:r>
          </w:p>
          <w:p w:rsidR="00B30943" w:rsidRDefault="00952E66">
            <w:pPr>
              <w:keepNext/>
              <w:keepLines/>
              <w:spacing w:after="0" w:line="360" w:lineRule="auto"/>
              <w:ind w:firstLine="482"/>
              <w:rPr>
                <w:rFonts w:ascii="Times New Roman" w:eastAsiaTheme="minorEastAsia" w:hAnsi="Times New Roman"/>
                <w:b/>
                <w:sz w:val="24"/>
                <w:szCs w:val="24"/>
              </w:rPr>
            </w:pPr>
            <w:r>
              <w:rPr>
                <w:rFonts w:ascii="Times New Roman" w:eastAsiaTheme="minorEastAsia" w:hAnsi="Times New Roman"/>
                <w:b/>
                <w:sz w:val="24"/>
                <w:szCs w:val="24"/>
              </w:rPr>
              <w:t>一、建设项目环境影响报告表主要结论</w:t>
            </w:r>
          </w:p>
          <w:p w:rsidR="00B30943" w:rsidRDefault="00952E66">
            <w:pPr>
              <w:keepNext/>
              <w:keepLines/>
              <w:spacing w:after="0"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w:t>
            </w:r>
            <w:r>
              <w:rPr>
                <w:rFonts w:ascii="Times New Roman" w:eastAsiaTheme="minorEastAsia" w:hAnsi="Times New Roman"/>
                <w:sz w:val="24"/>
                <w:szCs w:val="24"/>
              </w:rPr>
              <w:t>1</w:t>
            </w:r>
            <w:r>
              <w:rPr>
                <w:rFonts w:ascii="Times New Roman" w:eastAsiaTheme="minorEastAsia" w:hAnsi="Times New Roman"/>
                <w:sz w:val="24"/>
                <w:szCs w:val="24"/>
              </w:rPr>
              <w:t>）</w:t>
            </w:r>
            <w:r>
              <w:rPr>
                <w:rFonts w:ascii="Times New Roman" w:eastAsiaTheme="minorEastAsia" w:hAnsi="Times New Roman" w:hint="eastAsia"/>
                <w:sz w:val="24"/>
                <w:szCs w:val="24"/>
              </w:rPr>
              <w:t>本项目属于机动车燃料零售业，不属于中华人民共和国国家发展和改革委员会第</w:t>
            </w:r>
            <w:r>
              <w:rPr>
                <w:rFonts w:ascii="Times New Roman" w:eastAsiaTheme="minorEastAsia" w:hAnsi="Times New Roman" w:hint="eastAsia"/>
                <w:sz w:val="24"/>
                <w:szCs w:val="24"/>
              </w:rPr>
              <w:t>21</w:t>
            </w:r>
            <w:r>
              <w:rPr>
                <w:rFonts w:ascii="Times New Roman" w:eastAsiaTheme="minorEastAsia" w:hAnsi="Times New Roman" w:hint="eastAsia"/>
                <w:sz w:val="24"/>
                <w:szCs w:val="24"/>
              </w:rPr>
              <w:t>号令</w:t>
            </w:r>
            <w:r>
              <w:rPr>
                <w:rFonts w:ascii="Times New Roman" w:eastAsiaTheme="minorEastAsia" w:hAnsi="Times New Roman"/>
                <w:sz w:val="24"/>
                <w:szCs w:val="24"/>
              </w:rPr>
              <w:t>《产业结构调整指导目录</w:t>
            </w:r>
            <w:r>
              <w:rPr>
                <w:rFonts w:ascii="Times New Roman" w:eastAsiaTheme="minorEastAsia" w:hAnsi="Times New Roman"/>
                <w:sz w:val="24"/>
                <w:szCs w:val="24"/>
              </w:rPr>
              <w:t>2011</w:t>
            </w:r>
            <w:r>
              <w:rPr>
                <w:rFonts w:ascii="Times New Roman" w:eastAsiaTheme="minorEastAsia" w:hAnsi="Times New Roman"/>
                <w:sz w:val="24"/>
                <w:szCs w:val="24"/>
              </w:rPr>
              <w:t>年本（</w:t>
            </w:r>
            <w:r>
              <w:rPr>
                <w:rFonts w:ascii="Times New Roman" w:eastAsiaTheme="minorEastAsia" w:hAnsi="Times New Roman"/>
                <w:sz w:val="24"/>
                <w:szCs w:val="24"/>
              </w:rPr>
              <w:t>2013</w:t>
            </w:r>
            <w:r>
              <w:rPr>
                <w:rFonts w:ascii="Times New Roman" w:eastAsiaTheme="minorEastAsia" w:hAnsi="Times New Roman"/>
                <w:sz w:val="24"/>
                <w:szCs w:val="24"/>
              </w:rPr>
              <w:t>年修正）》</w:t>
            </w:r>
            <w:r>
              <w:rPr>
                <w:rFonts w:ascii="Times New Roman" w:eastAsiaTheme="minorEastAsia" w:hAnsi="Times New Roman" w:hint="eastAsia"/>
                <w:sz w:val="24"/>
                <w:szCs w:val="24"/>
              </w:rPr>
              <w:t>中鼓励类、限制类和淘汰类项目</w:t>
            </w:r>
            <w:r>
              <w:rPr>
                <w:rFonts w:ascii="Times New Roman" w:eastAsiaTheme="minorEastAsia" w:hAnsi="Times New Roman"/>
                <w:sz w:val="24"/>
                <w:szCs w:val="24"/>
              </w:rPr>
              <w:t>，属于允许类项目，符合国家产业政策。</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w:t>
            </w:r>
            <w:r>
              <w:rPr>
                <w:rFonts w:ascii="Times New Roman" w:eastAsiaTheme="minorEastAsia" w:hAnsi="Times New Roman"/>
                <w:sz w:val="24"/>
                <w:szCs w:val="24"/>
              </w:rPr>
              <w:t>2</w:t>
            </w:r>
            <w:r>
              <w:rPr>
                <w:rFonts w:ascii="Times New Roman" w:eastAsiaTheme="minorEastAsia" w:hAnsi="Times New Roman"/>
                <w:sz w:val="24"/>
                <w:szCs w:val="24"/>
              </w:rPr>
              <w:t>）</w:t>
            </w:r>
            <w:r>
              <w:rPr>
                <w:rFonts w:ascii="Times New Roman" w:eastAsiaTheme="minorEastAsia" w:hAnsi="Times New Roman" w:hint="eastAsia"/>
                <w:sz w:val="24"/>
                <w:szCs w:val="24"/>
              </w:rPr>
              <w:t>固废</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本项目营运期产生的固体废弃物主要有</w:t>
            </w:r>
            <w:proofErr w:type="gramStart"/>
            <w:r>
              <w:rPr>
                <w:rFonts w:ascii="Times New Roman" w:eastAsiaTheme="minorEastAsia" w:hAnsi="Times New Roman" w:hint="eastAsia"/>
                <w:sz w:val="24"/>
                <w:szCs w:val="24"/>
              </w:rPr>
              <w:t>括</w:t>
            </w:r>
            <w:proofErr w:type="gramEnd"/>
            <w:r>
              <w:rPr>
                <w:rFonts w:ascii="Times New Roman" w:eastAsiaTheme="minorEastAsia" w:hAnsi="Times New Roman" w:hint="eastAsia"/>
                <w:sz w:val="24"/>
                <w:szCs w:val="24"/>
              </w:rPr>
              <w:t>生活垃圾、废机油、油棉纱、油手套、油罐清理含油废水及废渣、油气排放处理装置产生的废活性炭等。本项目生活垃圾采用垃圾桶分类收集、固定地点堆放，交由当地环卫部门统一清运；油棉纱、油手套等混入生活垃圾一并处理；油气排放处理装置产生的废活性炭属于一般固废，由油气排放处理装置安装厂家负责回收处理；项目危险废物主要为清理油罐产生的含油废水及废渣、废机油，清理油罐产生的含油废水、废渣委托</w:t>
            </w:r>
            <w:proofErr w:type="gramStart"/>
            <w:r>
              <w:rPr>
                <w:rFonts w:ascii="Times New Roman" w:eastAsiaTheme="minorEastAsia" w:hAnsi="Times New Roman" w:hint="eastAsia"/>
                <w:sz w:val="24"/>
                <w:szCs w:val="24"/>
              </w:rPr>
              <w:t>清罐公司</w:t>
            </w:r>
            <w:proofErr w:type="gramEnd"/>
            <w:r>
              <w:rPr>
                <w:rFonts w:ascii="Times New Roman" w:eastAsiaTheme="minorEastAsia" w:hAnsi="Times New Roman" w:hint="eastAsia"/>
                <w:sz w:val="24"/>
                <w:szCs w:val="24"/>
              </w:rPr>
              <w:t>转交有资质单位统一处置；废机油采用专用容器暂存于危险废物储存间，定期送有</w:t>
            </w:r>
            <w:proofErr w:type="gramStart"/>
            <w:r>
              <w:rPr>
                <w:rFonts w:ascii="Times New Roman" w:eastAsiaTheme="minorEastAsia" w:hAnsi="Times New Roman" w:hint="eastAsia"/>
                <w:sz w:val="24"/>
                <w:szCs w:val="24"/>
              </w:rPr>
              <w:t>危废处理</w:t>
            </w:r>
            <w:proofErr w:type="gramEnd"/>
            <w:r>
              <w:rPr>
                <w:rFonts w:ascii="Times New Roman" w:eastAsiaTheme="minorEastAsia" w:hAnsi="Times New Roman" w:hint="eastAsia"/>
                <w:sz w:val="24"/>
                <w:szCs w:val="24"/>
              </w:rPr>
              <w:t>资质单位处理。</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总结论</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本项目符合国家产业和环保政策，选址符合相关</w:t>
            </w:r>
            <w:proofErr w:type="gramStart"/>
            <w:r>
              <w:rPr>
                <w:rFonts w:ascii="Times New Roman" w:eastAsiaTheme="minorEastAsia" w:hAnsi="Times New Roman" w:hint="eastAsia"/>
                <w:sz w:val="24"/>
                <w:szCs w:val="24"/>
              </w:rPr>
              <w:t>规化</w:t>
            </w:r>
            <w:proofErr w:type="gramEnd"/>
            <w:r>
              <w:rPr>
                <w:rFonts w:ascii="Times New Roman" w:eastAsiaTheme="minorEastAsia" w:hAnsi="Times New Roman" w:hint="eastAsia"/>
                <w:sz w:val="24"/>
                <w:szCs w:val="24"/>
              </w:rPr>
              <w:t>要求。项目运营过程中，应根据加油站油品易燃易爆特点及隐藏隐患，加强自身管理建设，一切从严管理，做到杜绝事故发生。项目运行期产生的污染物在按本报告表中所提出的措施进行治理、控制，并加强内部管理，实现环保设施的稳定运行，切实执行“三同时”前提下，确保污染物达标排放的前提下，项目对周围环境影响较小。因此，从环境保护的角度来看，本项目建设基本可行的。</w:t>
            </w:r>
          </w:p>
          <w:p w:rsidR="00B30943" w:rsidRDefault="00952E66">
            <w:pPr>
              <w:keepNext/>
              <w:keepLines/>
              <w:spacing w:after="0" w:line="360" w:lineRule="auto"/>
              <w:ind w:firstLine="482"/>
              <w:rPr>
                <w:rFonts w:ascii="Times New Roman" w:eastAsiaTheme="minorEastAsia" w:hAnsi="Times New Roman"/>
                <w:b/>
                <w:sz w:val="24"/>
                <w:szCs w:val="24"/>
              </w:rPr>
            </w:pPr>
            <w:r>
              <w:rPr>
                <w:rFonts w:ascii="Times New Roman" w:eastAsiaTheme="minorEastAsia" w:hAnsi="Times New Roman"/>
                <w:b/>
                <w:sz w:val="24"/>
                <w:szCs w:val="24"/>
              </w:rPr>
              <w:t>二、审批部门审批决定</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201</w:t>
            </w:r>
            <w:r>
              <w:rPr>
                <w:rFonts w:ascii="Times New Roman" w:eastAsiaTheme="minorEastAsia" w:hAnsi="Times New Roman" w:hint="eastAsia"/>
                <w:sz w:val="24"/>
                <w:szCs w:val="24"/>
              </w:rPr>
              <w:t>8</w:t>
            </w:r>
            <w:r>
              <w:rPr>
                <w:rFonts w:ascii="Times New Roman" w:eastAsiaTheme="minorEastAsia" w:hAnsi="Times New Roman"/>
                <w:sz w:val="24"/>
                <w:szCs w:val="24"/>
              </w:rPr>
              <w:t>年</w:t>
            </w:r>
            <w:r>
              <w:rPr>
                <w:rFonts w:ascii="Times New Roman" w:eastAsiaTheme="minorEastAsia" w:hAnsi="Times New Roman"/>
                <w:sz w:val="24"/>
                <w:szCs w:val="24"/>
              </w:rPr>
              <w:t>3</w:t>
            </w:r>
            <w:r>
              <w:rPr>
                <w:rFonts w:ascii="Times New Roman" w:eastAsiaTheme="minorEastAsia" w:hAnsi="Times New Roman"/>
                <w:sz w:val="24"/>
                <w:szCs w:val="24"/>
              </w:rPr>
              <w:t>月</w:t>
            </w:r>
            <w:r>
              <w:rPr>
                <w:rFonts w:ascii="Times New Roman" w:eastAsiaTheme="minorEastAsia" w:hAnsi="Times New Roman" w:hint="eastAsia"/>
                <w:sz w:val="24"/>
                <w:szCs w:val="24"/>
              </w:rPr>
              <w:t>1</w:t>
            </w:r>
            <w:r>
              <w:rPr>
                <w:rFonts w:ascii="Times New Roman" w:eastAsiaTheme="minorEastAsia" w:hAnsi="Times New Roman"/>
                <w:sz w:val="24"/>
                <w:szCs w:val="24"/>
              </w:rPr>
              <w:t>5</w:t>
            </w:r>
            <w:r>
              <w:rPr>
                <w:rFonts w:ascii="Times New Roman" w:eastAsiaTheme="minorEastAsia" w:hAnsi="Times New Roman"/>
                <w:sz w:val="24"/>
                <w:szCs w:val="24"/>
              </w:rPr>
              <w:t>日，</w:t>
            </w:r>
            <w:r>
              <w:rPr>
                <w:rFonts w:ascii="Times New Roman" w:eastAsiaTheme="minorEastAsia" w:hAnsi="Times New Roman" w:hint="eastAsia"/>
                <w:sz w:val="24"/>
                <w:szCs w:val="24"/>
              </w:rPr>
              <w:t>柞水</w:t>
            </w:r>
            <w:r>
              <w:rPr>
                <w:rFonts w:ascii="Times New Roman" w:eastAsiaTheme="minorEastAsia" w:hAnsi="Times New Roman"/>
                <w:sz w:val="24"/>
                <w:szCs w:val="24"/>
              </w:rPr>
              <w:t>县环境保护局下达了《关于</w:t>
            </w:r>
            <w:r>
              <w:rPr>
                <w:rFonts w:ascii="Times New Roman" w:eastAsiaTheme="minorEastAsia" w:hAnsi="Times New Roman" w:hint="eastAsia"/>
                <w:sz w:val="24"/>
                <w:szCs w:val="24"/>
              </w:rPr>
              <w:t>柞水县城北加油站</w:t>
            </w:r>
            <w:r>
              <w:rPr>
                <w:rFonts w:ascii="Times New Roman" w:eastAsiaTheme="minorEastAsia" w:hAnsi="Times New Roman"/>
                <w:sz w:val="24"/>
                <w:szCs w:val="24"/>
              </w:rPr>
              <w:t>项目环境影响报告表的批复》文件（</w:t>
            </w:r>
            <w:proofErr w:type="gramStart"/>
            <w:r>
              <w:rPr>
                <w:rFonts w:ascii="Times New Roman" w:eastAsiaTheme="minorEastAsia" w:hAnsi="Times New Roman" w:hint="eastAsia"/>
                <w:sz w:val="24"/>
                <w:szCs w:val="24"/>
              </w:rPr>
              <w:t>柞</w:t>
            </w:r>
            <w:proofErr w:type="gramEnd"/>
            <w:r>
              <w:rPr>
                <w:rFonts w:ascii="Times New Roman" w:eastAsiaTheme="minorEastAsia" w:hAnsi="Times New Roman"/>
                <w:sz w:val="24"/>
                <w:szCs w:val="24"/>
              </w:rPr>
              <w:t>环</w:t>
            </w:r>
            <w:r>
              <w:rPr>
                <w:rFonts w:ascii="Times New Roman" w:eastAsiaTheme="minorEastAsia" w:hAnsi="Times New Roman" w:hint="eastAsia"/>
                <w:sz w:val="24"/>
                <w:szCs w:val="24"/>
              </w:rPr>
              <w:t>批复</w:t>
            </w:r>
            <w:r>
              <w:rPr>
                <w:rFonts w:ascii="Times New Roman" w:eastAsiaTheme="minorEastAsia" w:hAnsi="Times New Roman"/>
                <w:sz w:val="24"/>
                <w:szCs w:val="24"/>
              </w:rPr>
              <w:t xml:space="preserve"> [201</w:t>
            </w:r>
            <w:r>
              <w:rPr>
                <w:rFonts w:ascii="Times New Roman" w:eastAsiaTheme="minorEastAsia" w:hAnsi="Times New Roman" w:hint="eastAsia"/>
                <w:sz w:val="24"/>
                <w:szCs w:val="24"/>
              </w:rPr>
              <w:t>8</w:t>
            </w:r>
            <w:r>
              <w:rPr>
                <w:rFonts w:ascii="Times New Roman" w:eastAsiaTheme="minorEastAsia" w:hAnsi="Times New Roman"/>
                <w:sz w:val="24"/>
                <w:szCs w:val="24"/>
              </w:rPr>
              <w:t>]</w:t>
            </w:r>
            <w:r>
              <w:rPr>
                <w:rFonts w:ascii="Times New Roman" w:eastAsiaTheme="minorEastAsia" w:hAnsi="Times New Roman" w:hint="eastAsia"/>
                <w:sz w:val="24"/>
                <w:szCs w:val="24"/>
              </w:rPr>
              <w:t>3</w:t>
            </w:r>
            <w:r>
              <w:rPr>
                <w:rFonts w:ascii="Times New Roman" w:eastAsiaTheme="minorEastAsia" w:hAnsi="Times New Roman"/>
                <w:sz w:val="24"/>
                <w:szCs w:val="24"/>
              </w:rPr>
              <w:t>号），见附件</w:t>
            </w:r>
            <w:r>
              <w:rPr>
                <w:rFonts w:ascii="Times New Roman" w:eastAsiaTheme="minorEastAsia" w:hAnsi="Times New Roman"/>
                <w:sz w:val="24"/>
                <w:szCs w:val="24"/>
              </w:rPr>
              <w:t>3</w:t>
            </w:r>
            <w:r>
              <w:rPr>
                <w:rFonts w:ascii="Times New Roman" w:eastAsiaTheme="minorEastAsia" w:hAnsi="Times New Roman"/>
                <w:sz w:val="24"/>
                <w:szCs w:val="24"/>
              </w:rPr>
              <w:t>。</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批复意见如下：</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一、该项目位于</w:t>
            </w:r>
            <w:proofErr w:type="gramStart"/>
            <w:r>
              <w:rPr>
                <w:rFonts w:ascii="Times New Roman" w:eastAsiaTheme="minorEastAsia" w:hAnsi="Times New Roman" w:hint="eastAsia"/>
                <w:sz w:val="24"/>
                <w:szCs w:val="24"/>
              </w:rPr>
              <w:t>柞水县乾佑</w:t>
            </w:r>
            <w:proofErr w:type="gramEnd"/>
            <w:r>
              <w:rPr>
                <w:rFonts w:ascii="Times New Roman" w:eastAsiaTheme="minorEastAsia" w:hAnsi="Times New Roman" w:hint="eastAsia"/>
                <w:sz w:val="24"/>
                <w:szCs w:val="24"/>
              </w:rPr>
              <w:t>街道办北关社区二组，主要建设内容为：加油区、储罐区、罩棚、站房等。项目共设</w:t>
            </w:r>
            <w:r>
              <w:rPr>
                <w:rFonts w:ascii="Times New Roman" w:eastAsiaTheme="minorEastAsia" w:hAnsi="Times New Roman" w:hint="eastAsia"/>
                <w:sz w:val="24"/>
                <w:szCs w:val="24"/>
              </w:rPr>
              <w:t>4</w:t>
            </w:r>
            <w:r>
              <w:rPr>
                <w:rFonts w:ascii="Times New Roman" w:eastAsiaTheme="minorEastAsia" w:hAnsi="Times New Roman" w:hint="eastAsia"/>
                <w:sz w:val="24"/>
                <w:szCs w:val="24"/>
              </w:rPr>
              <w:t>个地埋卧式双层钢制油罐，其中</w:t>
            </w:r>
            <w:r>
              <w:rPr>
                <w:rFonts w:ascii="Times New Roman" w:eastAsiaTheme="minorEastAsia" w:hAnsi="Times New Roman" w:hint="eastAsia"/>
                <w:sz w:val="24"/>
                <w:szCs w:val="24"/>
              </w:rPr>
              <w:t>30m</w:t>
            </w:r>
            <w:r>
              <w:rPr>
                <w:rFonts w:ascii="Times New Roman" w:eastAsiaTheme="minorEastAsia" w:hAnsi="Times New Roman" w:hint="eastAsia"/>
                <w:sz w:val="24"/>
                <w:szCs w:val="24"/>
                <w:vertAlign w:val="superscript"/>
              </w:rPr>
              <w:t>3</w:t>
            </w:r>
            <w:r>
              <w:rPr>
                <w:rFonts w:ascii="Times New Roman" w:eastAsiaTheme="minorEastAsia" w:hAnsi="Times New Roman" w:hint="eastAsia"/>
                <w:sz w:val="24"/>
                <w:szCs w:val="24"/>
              </w:rPr>
              <w:t>柴油罐</w:t>
            </w:r>
            <w:r>
              <w:rPr>
                <w:rFonts w:ascii="Times New Roman" w:eastAsiaTheme="minorEastAsia" w:hAnsi="Times New Roman" w:hint="eastAsia"/>
                <w:sz w:val="24"/>
                <w:szCs w:val="24"/>
              </w:rPr>
              <w:t>2</w:t>
            </w:r>
            <w:r>
              <w:rPr>
                <w:rFonts w:ascii="Times New Roman" w:eastAsiaTheme="minorEastAsia" w:hAnsi="Times New Roman" w:hint="eastAsia"/>
                <w:sz w:val="24"/>
                <w:szCs w:val="24"/>
              </w:rPr>
              <w:t>个，</w:t>
            </w:r>
            <w:r>
              <w:rPr>
                <w:rFonts w:ascii="Times New Roman" w:eastAsiaTheme="minorEastAsia" w:hAnsi="Times New Roman" w:hint="eastAsia"/>
                <w:sz w:val="24"/>
                <w:szCs w:val="24"/>
              </w:rPr>
              <w:t>30m</w:t>
            </w:r>
            <w:r>
              <w:rPr>
                <w:rFonts w:ascii="Times New Roman" w:eastAsiaTheme="minorEastAsia" w:hAnsi="Times New Roman" w:hint="eastAsia"/>
                <w:sz w:val="24"/>
                <w:szCs w:val="24"/>
                <w:vertAlign w:val="superscript"/>
              </w:rPr>
              <w:t>3</w:t>
            </w:r>
            <w:r>
              <w:rPr>
                <w:rFonts w:ascii="Times New Roman" w:eastAsiaTheme="minorEastAsia" w:hAnsi="Times New Roman" w:hint="eastAsia"/>
                <w:sz w:val="24"/>
                <w:szCs w:val="24"/>
              </w:rPr>
              <w:t>汽油罐</w:t>
            </w:r>
            <w:r>
              <w:rPr>
                <w:rFonts w:ascii="Times New Roman" w:eastAsiaTheme="minorEastAsia" w:hAnsi="Times New Roman" w:hint="eastAsia"/>
                <w:sz w:val="24"/>
                <w:szCs w:val="24"/>
              </w:rPr>
              <w:t>2</w:t>
            </w:r>
            <w:r>
              <w:rPr>
                <w:rFonts w:ascii="Times New Roman" w:eastAsiaTheme="minorEastAsia" w:hAnsi="Times New Roman" w:hint="eastAsia"/>
                <w:sz w:val="24"/>
                <w:szCs w:val="24"/>
              </w:rPr>
              <w:t>个，属于三级加油站。项目总投资</w:t>
            </w:r>
            <w:r>
              <w:rPr>
                <w:rFonts w:ascii="Times New Roman" w:eastAsiaTheme="minorEastAsia" w:hAnsi="Times New Roman" w:hint="eastAsia"/>
                <w:sz w:val="24"/>
                <w:szCs w:val="24"/>
              </w:rPr>
              <w:t>500</w:t>
            </w:r>
            <w:r>
              <w:rPr>
                <w:rFonts w:ascii="Times New Roman" w:eastAsiaTheme="minorEastAsia" w:hAnsi="Times New Roman" w:hint="eastAsia"/>
                <w:sz w:val="24"/>
                <w:szCs w:val="24"/>
              </w:rPr>
              <w:t>万元，其中环保投资</w:t>
            </w:r>
            <w:r>
              <w:rPr>
                <w:rFonts w:ascii="Times New Roman" w:eastAsiaTheme="minorEastAsia" w:hAnsi="Times New Roman" w:hint="eastAsia"/>
                <w:sz w:val="24"/>
                <w:szCs w:val="24"/>
              </w:rPr>
              <w:t>36.3</w:t>
            </w:r>
            <w:r>
              <w:rPr>
                <w:rFonts w:ascii="Times New Roman" w:eastAsiaTheme="minorEastAsia" w:hAnsi="Times New Roman" w:hint="eastAsia"/>
                <w:sz w:val="24"/>
                <w:szCs w:val="24"/>
              </w:rPr>
              <w:lastRenderedPageBreak/>
              <w:t>万元，占工程总投资的</w:t>
            </w:r>
            <w:r>
              <w:rPr>
                <w:rFonts w:ascii="Times New Roman" w:eastAsiaTheme="minorEastAsia" w:hAnsi="Times New Roman" w:hint="eastAsia"/>
                <w:sz w:val="24"/>
                <w:szCs w:val="24"/>
              </w:rPr>
              <w:t>7.26%</w:t>
            </w:r>
            <w:r>
              <w:rPr>
                <w:rFonts w:ascii="Times New Roman" w:eastAsiaTheme="minorEastAsia" w:hAnsi="Times New Roman" w:hint="eastAsia"/>
                <w:sz w:val="24"/>
                <w:szCs w:val="24"/>
              </w:rPr>
              <w:t>。</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经审查，项目在全面落实《报告表》提出的各项污染防治和生态保护措施后，对环境的不利影响能够得到减缓和控制。在采取有效的环境风险防范措施的前提下，该项目环境影响报告表中所列建设项目的性质、规模、地点和</w:t>
            </w:r>
            <w:proofErr w:type="gramStart"/>
            <w:r>
              <w:rPr>
                <w:rFonts w:ascii="Times New Roman" w:eastAsiaTheme="minorEastAsia" w:hAnsi="Times New Roman" w:hint="eastAsia"/>
                <w:sz w:val="24"/>
                <w:szCs w:val="24"/>
              </w:rPr>
              <w:t>拟采取</w:t>
            </w:r>
            <w:proofErr w:type="gramEnd"/>
            <w:r>
              <w:rPr>
                <w:rFonts w:ascii="Times New Roman" w:eastAsiaTheme="minorEastAsia" w:hAnsi="Times New Roman" w:hint="eastAsia"/>
                <w:sz w:val="24"/>
                <w:szCs w:val="24"/>
              </w:rPr>
              <w:t>的环境保护措施可作为项目实施的依据。</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二、项目建设和运营管理中应重点做好以下工作：</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1</w:t>
            </w:r>
            <w:r>
              <w:rPr>
                <w:rFonts w:ascii="Times New Roman" w:eastAsiaTheme="minorEastAsia" w:hAnsi="Times New Roman" w:hint="eastAsia"/>
                <w:sz w:val="24"/>
                <w:szCs w:val="24"/>
              </w:rPr>
              <w:t>、加强施工期环境管理，落实施工期污染防治措施，减轻施工期粉尘、噪声、废水和固体废物等对周围环境造成的不利影响。</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2</w:t>
            </w:r>
            <w:r>
              <w:rPr>
                <w:rFonts w:ascii="Times New Roman" w:eastAsiaTheme="minorEastAsia" w:hAnsi="Times New Roman" w:hint="eastAsia"/>
                <w:sz w:val="24"/>
                <w:szCs w:val="24"/>
              </w:rPr>
              <w:t>、项目建设应按要求采用雨污分流；生活污水经化粪池收集后定期清掏用于周边农田施肥不外排；地下储油罐使用双层罐，内外表面应采取防渗防腐处理，设置在线监测渗漏检测仪及高液位报警装置，建设围堰，防止地下水受污染。</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3</w:t>
            </w:r>
            <w:r>
              <w:rPr>
                <w:rFonts w:ascii="Times New Roman" w:eastAsiaTheme="minorEastAsia" w:hAnsi="Times New Roman" w:hint="eastAsia"/>
                <w:sz w:val="24"/>
                <w:szCs w:val="24"/>
              </w:rPr>
              <w:t>、认真落实废气污染防治措施。配套安装卸油、加油油气回收装置、油气回收处理装置及泄露报警装置并保持正常使用。加油站场地应采取硬化和绿化措施。</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4</w:t>
            </w:r>
            <w:r>
              <w:rPr>
                <w:rFonts w:ascii="Times New Roman" w:eastAsiaTheme="minorEastAsia" w:hAnsi="Times New Roman" w:hint="eastAsia"/>
                <w:sz w:val="24"/>
                <w:szCs w:val="24"/>
              </w:rPr>
              <w:t>、优先选用低噪声设备，噪声</w:t>
            </w:r>
            <w:proofErr w:type="gramStart"/>
            <w:r>
              <w:rPr>
                <w:rFonts w:ascii="Times New Roman" w:eastAsiaTheme="minorEastAsia" w:hAnsi="Times New Roman" w:hint="eastAsia"/>
                <w:sz w:val="24"/>
                <w:szCs w:val="24"/>
              </w:rPr>
              <w:t>源采取</w:t>
            </w:r>
            <w:proofErr w:type="gramEnd"/>
            <w:r>
              <w:rPr>
                <w:rFonts w:ascii="Times New Roman" w:eastAsiaTheme="minorEastAsia" w:hAnsi="Times New Roman" w:hint="eastAsia"/>
                <w:sz w:val="24"/>
                <w:szCs w:val="24"/>
              </w:rPr>
              <w:t>基础减振、消声、隔声等防噪措施，确保厂界噪声达标。</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5</w:t>
            </w:r>
            <w:r>
              <w:rPr>
                <w:rFonts w:ascii="Times New Roman" w:eastAsiaTheme="minorEastAsia" w:hAnsi="Times New Roman" w:hint="eastAsia"/>
                <w:sz w:val="24"/>
                <w:szCs w:val="24"/>
              </w:rPr>
              <w:t>、清理油罐产生的废渣、油污、罐底残液等</w:t>
            </w:r>
            <w:proofErr w:type="gramStart"/>
            <w:r>
              <w:rPr>
                <w:rFonts w:ascii="Times New Roman" w:eastAsiaTheme="minorEastAsia" w:hAnsi="Times New Roman" w:hint="eastAsia"/>
                <w:sz w:val="24"/>
                <w:szCs w:val="24"/>
              </w:rPr>
              <w:t>暂存于危废暂存库</w:t>
            </w:r>
            <w:proofErr w:type="gramEnd"/>
            <w:r>
              <w:rPr>
                <w:rFonts w:ascii="Times New Roman" w:eastAsiaTheme="minorEastAsia" w:hAnsi="Times New Roman" w:hint="eastAsia"/>
                <w:sz w:val="24"/>
                <w:szCs w:val="24"/>
              </w:rPr>
              <w:t>，定期交由有资质的单位处置；生活垃圾收集后交环卫部门进行集中处理。</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6</w:t>
            </w:r>
            <w:r>
              <w:rPr>
                <w:rFonts w:ascii="Times New Roman" w:eastAsiaTheme="minorEastAsia" w:hAnsi="Times New Roman" w:hint="eastAsia"/>
                <w:sz w:val="24"/>
                <w:szCs w:val="24"/>
              </w:rPr>
              <w:t>、加强运营管理，做好环境风险防范措施。采取有效措施减少成品油储运和加油作业过程中的“跑、冒、滴、漏”，按照要求建立环境事故应急预案，切实落实各项事故风险防范措施，防止储运过程中安全事故发生。要针对事故风险类型，储备必须的事故应急器材和物资，定期加强应急演练，确保环境安全。</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三、项目建设必须严格执行环境保护设施与主体工程同时设计、同时施工、同时投产使用的环境保护“三同时”制度，落实各项环境保护措施。项目竣工后，及时进行竣工环境保护验收，验收合格后，方可正式投入运营。</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四、该项目的“三同时”监督检查和日常监督管理工作由柞水</w:t>
            </w:r>
            <w:proofErr w:type="gramStart"/>
            <w:r>
              <w:rPr>
                <w:rFonts w:ascii="Times New Roman" w:eastAsiaTheme="minorEastAsia" w:hAnsi="Times New Roman" w:hint="eastAsia"/>
                <w:sz w:val="24"/>
                <w:szCs w:val="24"/>
              </w:rPr>
              <w:t>县环境</w:t>
            </w:r>
            <w:proofErr w:type="gramEnd"/>
            <w:r>
              <w:rPr>
                <w:rFonts w:ascii="Times New Roman" w:eastAsiaTheme="minorEastAsia" w:hAnsi="Times New Roman" w:hint="eastAsia"/>
                <w:sz w:val="24"/>
                <w:szCs w:val="24"/>
              </w:rPr>
              <w:t>监察大队负责实施。</w:t>
            </w:r>
          </w:p>
          <w:p w:rsidR="00B30943" w:rsidRDefault="00952E66">
            <w:pPr>
              <w:keepNext/>
              <w:keepLines/>
              <w:spacing w:after="0" w:line="360" w:lineRule="auto"/>
              <w:ind w:firstLine="480"/>
              <w:rPr>
                <w:rFonts w:ascii="Times New Roman" w:eastAsiaTheme="minorEastAsia" w:hAnsi="Times New Roman"/>
                <w:sz w:val="24"/>
                <w:szCs w:val="24"/>
              </w:rPr>
            </w:pPr>
            <w:r>
              <w:rPr>
                <w:rFonts w:ascii="Times New Roman" w:eastAsiaTheme="minorEastAsia" w:hAnsi="Times New Roman" w:hint="eastAsia"/>
                <w:sz w:val="24"/>
                <w:szCs w:val="24"/>
              </w:rPr>
              <w:t>五、本批复自下达之日起，该项目的性质、规模、地点和防治污染、防止生态破坏的措施发生重大变动的，应当重新报批项目的环境影响评价文件。自环评批复之日起，项目超过五年方决定开工建设的，《报告表》</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应当报我局重新审核。</w:t>
            </w:r>
          </w:p>
        </w:tc>
      </w:tr>
    </w:tbl>
    <w:p w:rsidR="00B30943" w:rsidRDefault="00B30943">
      <w:pPr>
        <w:spacing w:line="360" w:lineRule="auto"/>
        <w:rPr>
          <w:rFonts w:eastAsia="仿宋_GB2312"/>
          <w:b/>
          <w:sz w:val="24"/>
          <w:szCs w:val="24"/>
        </w:rPr>
        <w:sectPr w:rsidR="00B30943">
          <w:pgSz w:w="11906" w:h="16838"/>
          <w:pgMar w:top="1440" w:right="1800" w:bottom="1440" w:left="1800" w:header="708" w:footer="708" w:gutter="0"/>
          <w:cols w:space="720"/>
          <w:docGrid w:linePitch="360"/>
        </w:sectPr>
      </w:pPr>
    </w:p>
    <w:p w:rsidR="00B30943" w:rsidRDefault="00952E66">
      <w:pPr>
        <w:spacing w:after="0" w:line="360" w:lineRule="auto"/>
        <w:rPr>
          <w:rFonts w:eastAsia="仿宋_GB2312"/>
          <w:b/>
          <w:sz w:val="24"/>
          <w:szCs w:val="24"/>
        </w:rPr>
      </w:pPr>
      <w:r>
        <w:rPr>
          <w:rFonts w:eastAsia="仿宋_GB2312"/>
          <w:b/>
          <w:sz w:val="24"/>
          <w:szCs w:val="24"/>
        </w:rPr>
        <w:lastRenderedPageBreak/>
        <w:t>表</w:t>
      </w:r>
      <w:r>
        <w:rPr>
          <w:rFonts w:eastAsia="仿宋_GB2312" w:hint="eastAsia"/>
          <w:b/>
          <w:sz w:val="24"/>
          <w:szCs w:val="24"/>
        </w:rPr>
        <w:t>五</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30943">
        <w:trPr>
          <w:trHeight w:val="10926"/>
          <w:jc w:val="center"/>
        </w:trPr>
        <w:tc>
          <w:tcPr>
            <w:tcW w:w="8924" w:type="dxa"/>
          </w:tcPr>
          <w:p w:rsidR="00B30943" w:rsidRDefault="00952E66">
            <w:pPr>
              <w:spacing w:beforeLines="20" w:before="48" w:line="360" w:lineRule="auto"/>
              <w:rPr>
                <w:rFonts w:ascii="宋体" w:eastAsia="宋体" w:hAnsi="宋体"/>
                <w:b/>
                <w:sz w:val="24"/>
                <w:szCs w:val="24"/>
              </w:rPr>
            </w:pPr>
            <w:r>
              <w:rPr>
                <w:rFonts w:ascii="宋体" w:eastAsia="宋体" w:hAnsi="宋体" w:hint="eastAsia"/>
                <w:b/>
                <w:sz w:val="24"/>
                <w:szCs w:val="24"/>
              </w:rPr>
              <w:t>验收监测质量保证及质量控制：</w:t>
            </w:r>
          </w:p>
          <w:p w:rsidR="00B30943" w:rsidRDefault="00952E66">
            <w:pPr>
              <w:adjustRightInd/>
              <w:snapToGrid/>
              <w:spacing w:after="0"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为了确保监测数据的代表性、完整性、可比性、准确性和精密性，对监测的全过程</w:t>
            </w:r>
            <w:r>
              <w:rPr>
                <w:rFonts w:ascii="Times New Roman" w:eastAsiaTheme="minorEastAsia" w:hAnsi="Times New Roman" w:hint="eastAsia"/>
                <w:sz w:val="24"/>
                <w:szCs w:val="24"/>
              </w:rPr>
              <w:t>(</w:t>
            </w:r>
            <w:r>
              <w:rPr>
                <w:rFonts w:ascii="Times New Roman" w:eastAsiaTheme="minorEastAsia" w:hAnsi="Times New Roman"/>
                <w:sz w:val="24"/>
                <w:szCs w:val="24"/>
              </w:rPr>
              <w:t>包括布点、采样、样品贮运、实验室分析、数据处理等</w:t>
            </w:r>
            <w:r>
              <w:rPr>
                <w:rFonts w:ascii="Times New Roman" w:eastAsiaTheme="minorEastAsia" w:hAnsi="Times New Roman" w:hint="eastAsia"/>
                <w:sz w:val="24"/>
                <w:szCs w:val="24"/>
              </w:rPr>
              <w:t>)</w:t>
            </w:r>
            <w:r>
              <w:rPr>
                <w:rFonts w:ascii="Times New Roman" w:eastAsiaTheme="minorEastAsia" w:hAnsi="Times New Roman"/>
                <w:sz w:val="24"/>
                <w:szCs w:val="24"/>
              </w:rPr>
              <w:t>进行了质量控制。</w:t>
            </w:r>
          </w:p>
          <w:p w:rsidR="00B30943" w:rsidRDefault="00952E66">
            <w:pPr>
              <w:pStyle w:val="a5"/>
              <w:adjustRightInd/>
              <w:snapToGrid/>
              <w:spacing w:after="0" w:line="360" w:lineRule="auto"/>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严格按照验收监测方案的要求开展监测工作。</w:t>
            </w:r>
          </w:p>
          <w:p w:rsidR="00B30943" w:rsidRDefault="00952E66">
            <w:pPr>
              <w:pStyle w:val="a5"/>
              <w:adjustRightInd/>
              <w:snapToGrid/>
              <w:spacing w:after="0" w:line="360" w:lineRule="auto"/>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合理布设监测点，保证各监测点位布设的科学性和代表性。</w:t>
            </w:r>
          </w:p>
          <w:p w:rsidR="00B30943" w:rsidRDefault="00952E66">
            <w:pPr>
              <w:pStyle w:val="a5"/>
              <w:adjustRightInd/>
              <w:snapToGrid/>
              <w:spacing w:after="0" w:line="360" w:lineRule="auto"/>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采样人员严格遵照采样技术规范进行采样工作，认真填写采样记录，按规定保存、运输样品。</w:t>
            </w:r>
          </w:p>
          <w:p w:rsidR="00B30943" w:rsidRDefault="00952E66">
            <w:pPr>
              <w:pStyle w:val="a5"/>
              <w:adjustRightInd/>
              <w:snapToGrid/>
              <w:spacing w:after="0" w:line="360" w:lineRule="auto"/>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及时了解工况情况，确保监测过程中工况负荷满足验收要求。</w:t>
            </w:r>
          </w:p>
          <w:p w:rsidR="00B30943" w:rsidRDefault="00952E66">
            <w:pPr>
              <w:pStyle w:val="a5"/>
              <w:adjustRightInd/>
              <w:snapToGrid/>
              <w:spacing w:after="0" w:line="360" w:lineRule="auto"/>
              <w:rPr>
                <w:rFonts w:ascii="Times New Roman" w:eastAsiaTheme="minorEastAsia" w:hAnsi="Times New Roman" w:cs="Times New Roman"/>
                <w:szCs w:val="24"/>
              </w:rPr>
            </w:pPr>
            <w:r>
              <w:rPr>
                <w:rFonts w:ascii="Times New Roman" w:eastAsiaTheme="minorEastAsia" w:hAnsi="Times New Roman" w:cs="Times New Roman"/>
                <w:szCs w:val="24"/>
              </w:rPr>
              <w:t>5</w:t>
            </w:r>
            <w:r>
              <w:rPr>
                <w:rFonts w:ascii="Times New Roman" w:eastAsiaTheme="minorEastAsia" w:hAnsi="Times New Roman" w:cs="Times New Roman"/>
                <w:szCs w:val="24"/>
              </w:rPr>
              <w:t>监测分析采用国家有关部门颁布的标准分析方法或推荐方法；所有监测仪器、量具均经过计量部门检定合格并在有效期内使用。</w:t>
            </w:r>
          </w:p>
          <w:p w:rsidR="00B30943" w:rsidRDefault="00952E66">
            <w:pPr>
              <w:pStyle w:val="a5"/>
              <w:adjustRightInd/>
              <w:snapToGrid/>
              <w:spacing w:after="0" w:line="360" w:lineRule="auto"/>
              <w:rPr>
                <w:rFonts w:ascii="Times New Roman" w:eastAsiaTheme="minorEastAsia" w:hAnsi="Times New Roman" w:cs="Times New Roman"/>
                <w:szCs w:val="24"/>
              </w:rPr>
            </w:pPr>
            <w:r>
              <w:rPr>
                <w:rFonts w:ascii="Times New Roman" w:eastAsiaTheme="minorEastAsia" w:hAnsi="Times New Roman" w:cs="Times New Roman"/>
                <w:szCs w:val="24"/>
              </w:rPr>
              <w:t>6</w:t>
            </w:r>
            <w:r>
              <w:rPr>
                <w:rFonts w:ascii="Times New Roman" w:eastAsiaTheme="minorEastAsia" w:hAnsi="Times New Roman" w:cs="Times New Roman"/>
                <w:szCs w:val="24"/>
              </w:rPr>
              <w:t>水样测定过程中按规定进行平行样、加标样和</w:t>
            </w:r>
            <w:proofErr w:type="gramStart"/>
            <w:r>
              <w:rPr>
                <w:rFonts w:ascii="Times New Roman" w:eastAsiaTheme="minorEastAsia" w:hAnsi="Times New Roman" w:cs="Times New Roman"/>
                <w:szCs w:val="24"/>
              </w:rPr>
              <w:t>质控</w:t>
            </w:r>
            <w:proofErr w:type="gramEnd"/>
            <w:r>
              <w:rPr>
                <w:rFonts w:ascii="Times New Roman" w:eastAsiaTheme="minorEastAsia" w:hAnsi="Times New Roman" w:cs="Times New Roman"/>
                <w:szCs w:val="24"/>
              </w:rPr>
              <w:t>样测定；噪声测定前后校准仪器。以此对分析、测定结果进行质量控制。</w:t>
            </w:r>
          </w:p>
          <w:p w:rsidR="00B30943" w:rsidRDefault="00952E66" w:rsidP="00B22285">
            <w:pPr>
              <w:pStyle w:val="ac"/>
              <w:spacing w:line="360" w:lineRule="auto"/>
              <w:ind w:firstLine="480"/>
              <w:rPr>
                <w:rFonts w:eastAsia="仿宋_GB2312"/>
                <w:b/>
                <w:sz w:val="24"/>
                <w:szCs w:val="24"/>
              </w:rPr>
            </w:pPr>
            <w:r>
              <w:rPr>
                <w:rFonts w:eastAsiaTheme="minorEastAsia"/>
                <w:sz w:val="24"/>
                <w:szCs w:val="24"/>
              </w:rPr>
              <w:t>7</w:t>
            </w:r>
            <w:r>
              <w:rPr>
                <w:rFonts w:eastAsiaTheme="minorEastAsia"/>
                <w:sz w:val="24"/>
                <w:szCs w:val="24"/>
              </w:rPr>
              <w:t>监测报告严格实行三级审核制度。</w:t>
            </w:r>
          </w:p>
          <w:p w:rsidR="00B30943" w:rsidRDefault="00B30943">
            <w:pPr>
              <w:pStyle w:val="ac"/>
              <w:spacing w:line="360" w:lineRule="auto"/>
              <w:ind w:firstLineChars="0" w:firstLine="0"/>
              <w:rPr>
                <w:rFonts w:eastAsia="仿宋_GB2312"/>
                <w:b/>
                <w:sz w:val="24"/>
                <w:szCs w:val="24"/>
              </w:rPr>
            </w:pPr>
          </w:p>
          <w:p w:rsidR="00B30943" w:rsidRDefault="00B30943">
            <w:pPr>
              <w:pStyle w:val="ac"/>
              <w:spacing w:line="360" w:lineRule="auto"/>
              <w:ind w:firstLineChars="0" w:firstLine="0"/>
              <w:rPr>
                <w:rFonts w:eastAsia="仿宋_GB2312"/>
                <w:b/>
                <w:sz w:val="24"/>
                <w:szCs w:val="24"/>
              </w:rPr>
            </w:pPr>
          </w:p>
          <w:p w:rsidR="00B30943" w:rsidRDefault="00B30943">
            <w:pPr>
              <w:pStyle w:val="ac"/>
              <w:spacing w:line="360" w:lineRule="auto"/>
              <w:ind w:firstLineChars="0" w:firstLine="0"/>
              <w:rPr>
                <w:rFonts w:eastAsia="仿宋_GB2312"/>
                <w:b/>
                <w:sz w:val="24"/>
                <w:szCs w:val="24"/>
              </w:rPr>
            </w:pPr>
          </w:p>
          <w:p w:rsidR="00B30943" w:rsidRDefault="00B30943">
            <w:pPr>
              <w:pStyle w:val="ac"/>
              <w:spacing w:line="360" w:lineRule="auto"/>
              <w:ind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pStyle w:val="ac"/>
              <w:spacing w:beforeLines="20" w:before="48" w:line="360" w:lineRule="auto"/>
              <w:ind w:left="360" w:firstLineChars="0" w:firstLine="0"/>
              <w:rPr>
                <w:rFonts w:eastAsia="仿宋_GB2312"/>
                <w:b/>
                <w:sz w:val="24"/>
                <w:szCs w:val="24"/>
              </w:rPr>
            </w:pPr>
          </w:p>
          <w:p w:rsidR="00B30943" w:rsidRDefault="00B30943">
            <w:pPr>
              <w:spacing w:beforeLines="20" w:before="48" w:line="360" w:lineRule="auto"/>
              <w:rPr>
                <w:rFonts w:eastAsia="仿宋_GB2312"/>
                <w:b/>
                <w:sz w:val="24"/>
                <w:szCs w:val="24"/>
              </w:rPr>
            </w:pPr>
          </w:p>
        </w:tc>
      </w:tr>
    </w:tbl>
    <w:p w:rsidR="00B30943" w:rsidRDefault="00B30943">
      <w:pPr>
        <w:spacing w:line="360" w:lineRule="auto"/>
        <w:rPr>
          <w:rFonts w:eastAsia="仿宋_GB2312"/>
          <w:sz w:val="21"/>
          <w:szCs w:val="21"/>
        </w:rPr>
        <w:sectPr w:rsidR="00B30943">
          <w:pgSz w:w="11906" w:h="16838"/>
          <w:pgMar w:top="1440" w:right="1800" w:bottom="1440" w:left="1800" w:header="708" w:footer="708" w:gutter="0"/>
          <w:cols w:space="720"/>
          <w:docGrid w:linePitch="360"/>
        </w:sectPr>
      </w:pPr>
    </w:p>
    <w:p w:rsidR="00B30943" w:rsidRDefault="00952E66">
      <w:pPr>
        <w:spacing w:after="0"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六</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30943">
        <w:trPr>
          <w:trHeight w:val="859"/>
          <w:jc w:val="center"/>
        </w:trPr>
        <w:tc>
          <w:tcPr>
            <w:tcW w:w="8924" w:type="dxa"/>
          </w:tcPr>
          <w:p w:rsidR="00B30943" w:rsidRDefault="00952E66">
            <w:pPr>
              <w:spacing w:beforeLines="20" w:before="48" w:after="0" w:line="360" w:lineRule="auto"/>
              <w:rPr>
                <w:rFonts w:ascii="宋体" w:eastAsia="宋体" w:hAnsi="宋体"/>
                <w:sz w:val="24"/>
                <w:szCs w:val="24"/>
              </w:rPr>
            </w:pPr>
            <w:r>
              <w:rPr>
                <w:rFonts w:ascii="宋体" w:eastAsia="宋体" w:hAnsi="宋体" w:hint="eastAsia"/>
                <w:sz w:val="24"/>
                <w:szCs w:val="24"/>
              </w:rPr>
              <w:t>验收监测内容：</w:t>
            </w:r>
          </w:p>
          <w:p w:rsidR="00B30943" w:rsidRDefault="00952E66">
            <w:pPr>
              <w:spacing w:beforeLines="20" w:before="48" w:line="360" w:lineRule="auto"/>
              <w:rPr>
                <w:rFonts w:ascii="宋体" w:eastAsia="宋体" w:hAnsi="宋体"/>
                <w:sz w:val="21"/>
                <w:szCs w:val="21"/>
              </w:rPr>
            </w:pPr>
            <w:r>
              <w:rPr>
                <w:rFonts w:ascii="宋体" w:eastAsia="宋体" w:hAnsi="宋体" w:hint="eastAsia"/>
                <w:sz w:val="21"/>
                <w:szCs w:val="21"/>
              </w:rPr>
              <w:t>固废处置情况：</w:t>
            </w:r>
          </w:p>
          <w:tbl>
            <w:tblPr>
              <w:tblW w:w="86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0"/>
              <w:gridCol w:w="1561"/>
              <w:gridCol w:w="1585"/>
              <w:gridCol w:w="4222"/>
            </w:tblGrid>
            <w:tr w:rsidR="00B30943">
              <w:trPr>
                <w:jc w:val="center"/>
              </w:trPr>
              <w:tc>
                <w:tcPr>
                  <w:tcW w:w="1330" w:type="dxa"/>
                  <w:vAlign w:val="center"/>
                </w:tcPr>
                <w:p w:rsidR="00B30943" w:rsidRDefault="00952E66">
                  <w:pPr>
                    <w:adjustRightInd/>
                    <w:snapToGrid/>
                    <w:spacing w:after="0"/>
                    <w:ind w:leftChars="-50" w:left="-110" w:rightChars="-50" w:right="-110"/>
                    <w:jc w:val="center"/>
                    <w:rPr>
                      <w:rFonts w:ascii="Times New Roman" w:eastAsiaTheme="minorEastAsia" w:hAnsi="Times New Roman"/>
                      <w:b/>
                      <w:sz w:val="21"/>
                      <w:szCs w:val="21"/>
                    </w:rPr>
                  </w:pPr>
                  <w:r>
                    <w:rPr>
                      <w:rFonts w:ascii="Times New Roman" w:eastAsiaTheme="minorEastAsia" w:hAnsi="Times New Roman"/>
                      <w:b/>
                      <w:sz w:val="21"/>
                      <w:szCs w:val="21"/>
                    </w:rPr>
                    <w:t>排放源</w:t>
                  </w:r>
                </w:p>
              </w:tc>
              <w:tc>
                <w:tcPr>
                  <w:tcW w:w="1561" w:type="dxa"/>
                  <w:vAlign w:val="center"/>
                </w:tcPr>
                <w:p w:rsidR="00B30943" w:rsidRDefault="00952E66">
                  <w:pPr>
                    <w:adjustRightInd/>
                    <w:snapToGrid/>
                    <w:spacing w:after="0"/>
                    <w:ind w:leftChars="-50" w:left="-110" w:rightChars="-50" w:right="-110"/>
                    <w:jc w:val="center"/>
                    <w:rPr>
                      <w:rFonts w:ascii="Times New Roman" w:eastAsiaTheme="minorEastAsia" w:hAnsi="Times New Roman"/>
                      <w:b/>
                      <w:sz w:val="21"/>
                      <w:szCs w:val="21"/>
                    </w:rPr>
                  </w:pPr>
                  <w:r>
                    <w:rPr>
                      <w:rFonts w:ascii="Times New Roman" w:eastAsiaTheme="minorEastAsia" w:hAnsi="Times New Roman"/>
                      <w:b/>
                      <w:sz w:val="21"/>
                      <w:szCs w:val="21"/>
                    </w:rPr>
                    <w:t>类别</w:t>
                  </w:r>
                </w:p>
              </w:tc>
              <w:tc>
                <w:tcPr>
                  <w:tcW w:w="1585" w:type="dxa"/>
                  <w:vAlign w:val="center"/>
                </w:tcPr>
                <w:p w:rsidR="00B30943" w:rsidRDefault="00952E66">
                  <w:pPr>
                    <w:adjustRightInd/>
                    <w:snapToGrid/>
                    <w:spacing w:after="0"/>
                    <w:ind w:leftChars="-50" w:left="-110" w:rightChars="-50" w:right="-110"/>
                    <w:jc w:val="center"/>
                    <w:rPr>
                      <w:rFonts w:ascii="Times New Roman" w:eastAsiaTheme="minorEastAsia" w:hAnsi="Times New Roman"/>
                      <w:b/>
                      <w:sz w:val="21"/>
                      <w:szCs w:val="21"/>
                    </w:rPr>
                  </w:pPr>
                  <w:r>
                    <w:rPr>
                      <w:rFonts w:ascii="Times New Roman" w:eastAsiaTheme="minorEastAsia" w:hAnsi="Times New Roman"/>
                      <w:b/>
                      <w:sz w:val="21"/>
                      <w:szCs w:val="21"/>
                    </w:rPr>
                    <w:t>排放量</w:t>
                  </w:r>
                </w:p>
              </w:tc>
              <w:tc>
                <w:tcPr>
                  <w:tcW w:w="4222" w:type="dxa"/>
                  <w:vAlign w:val="center"/>
                </w:tcPr>
                <w:p w:rsidR="00B30943" w:rsidRDefault="00952E66">
                  <w:pPr>
                    <w:adjustRightInd/>
                    <w:snapToGrid/>
                    <w:spacing w:after="0"/>
                    <w:ind w:leftChars="-50" w:left="-110" w:rightChars="-50" w:right="-110"/>
                    <w:jc w:val="center"/>
                    <w:rPr>
                      <w:rFonts w:ascii="Times New Roman" w:eastAsiaTheme="minorEastAsia" w:hAnsi="Times New Roman"/>
                      <w:b/>
                      <w:sz w:val="21"/>
                      <w:szCs w:val="21"/>
                    </w:rPr>
                  </w:pPr>
                  <w:r>
                    <w:rPr>
                      <w:rFonts w:ascii="Times New Roman" w:eastAsiaTheme="minorEastAsia" w:hAnsi="Times New Roman"/>
                      <w:b/>
                      <w:sz w:val="21"/>
                      <w:szCs w:val="21"/>
                    </w:rPr>
                    <w:t>处置措施</w:t>
                  </w:r>
                </w:p>
              </w:tc>
            </w:tr>
            <w:tr w:rsidR="00B30943">
              <w:trPr>
                <w:trHeight w:val="313"/>
                <w:jc w:val="center"/>
              </w:trPr>
              <w:tc>
                <w:tcPr>
                  <w:tcW w:w="1330" w:type="dxa"/>
                  <w:vAlign w:val="center"/>
                </w:tcPr>
                <w:p w:rsidR="00B30943" w:rsidRDefault="00952E66">
                  <w:pPr>
                    <w:adjustRightInd/>
                    <w:snapToGrid/>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hint="eastAsia"/>
                      <w:sz w:val="21"/>
                      <w:szCs w:val="21"/>
                    </w:rPr>
                    <w:t>职工生活</w:t>
                  </w:r>
                </w:p>
              </w:tc>
              <w:tc>
                <w:tcPr>
                  <w:tcW w:w="1561" w:type="dxa"/>
                  <w:vAlign w:val="center"/>
                </w:tcPr>
                <w:p w:rsidR="00B30943" w:rsidRDefault="00952E66">
                  <w:pPr>
                    <w:adjustRightInd/>
                    <w:snapToGrid/>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hint="eastAsia"/>
                      <w:sz w:val="21"/>
                      <w:szCs w:val="21"/>
                    </w:rPr>
                    <w:t>生活垃圾</w:t>
                  </w:r>
                </w:p>
              </w:tc>
              <w:tc>
                <w:tcPr>
                  <w:tcW w:w="1585" w:type="dxa"/>
                  <w:vAlign w:val="center"/>
                </w:tcPr>
                <w:p w:rsidR="00B30943" w:rsidRDefault="00952E66">
                  <w:pPr>
                    <w:adjustRightInd/>
                    <w:snapToGrid/>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hint="eastAsia"/>
                      <w:sz w:val="21"/>
                      <w:szCs w:val="21"/>
                    </w:rPr>
                    <w:t>4.32t/a</w:t>
                  </w:r>
                </w:p>
              </w:tc>
              <w:tc>
                <w:tcPr>
                  <w:tcW w:w="4222" w:type="dxa"/>
                  <w:vAlign w:val="center"/>
                </w:tcPr>
                <w:p w:rsidR="00B30943" w:rsidRDefault="00952E66">
                  <w:pPr>
                    <w:adjustRightInd/>
                    <w:snapToGrid/>
                    <w:spacing w:after="0"/>
                    <w:ind w:leftChars="-50" w:left="-110" w:rightChars="-50" w:right="-110"/>
                    <w:jc w:val="center"/>
                    <w:rPr>
                      <w:rFonts w:ascii="Times New Roman" w:eastAsiaTheme="minorEastAsia" w:hAnsi="Times New Roman"/>
                      <w:spacing w:val="-6"/>
                      <w:sz w:val="21"/>
                      <w:szCs w:val="21"/>
                    </w:rPr>
                  </w:pPr>
                  <w:r>
                    <w:rPr>
                      <w:rFonts w:ascii="Times New Roman" w:eastAsiaTheme="minorEastAsia" w:hAnsi="Times New Roman" w:hint="eastAsia"/>
                      <w:spacing w:val="-6"/>
                      <w:sz w:val="21"/>
                      <w:szCs w:val="21"/>
                    </w:rPr>
                    <w:t>定点收集</w:t>
                  </w:r>
                  <w:proofErr w:type="gramStart"/>
                  <w:r>
                    <w:rPr>
                      <w:rFonts w:ascii="Times New Roman" w:eastAsiaTheme="minorEastAsia" w:hAnsi="Times New Roman" w:hint="eastAsia"/>
                      <w:spacing w:val="-6"/>
                      <w:sz w:val="21"/>
                      <w:szCs w:val="21"/>
                    </w:rPr>
                    <w:t>定期由</w:t>
                  </w:r>
                  <w:proofErr w:type="gramEnd"/>
                  <w:r>
                    <w:rPr>
                      <w:rFonts w:ascii="Times New Roman" w:eastAsiaTheme="minorEastAsia" w:hAnsi="Times New Roman" w:hint="eastAsia"/>
                      <w:spacing w:val="-6"/>
                      <w:sz w:val="21"/>
                      <w:szCs w:val="21"/>
                    </w:rPr>
                    <w:t>环卫部门清运</w:t>
                  </w:r>
                </w:p>
              </w:tc>
            </w:tr>
            <w:tr w:rsidR="00B30943">
              <w:trPr>
                <w:trHeight w:val="90"/>
                <w:jc w:val="center"/>
              </w:trPr>
              <w:tc>
                <w:tcPr>
                  <w:tcW w:w="1330" w:type="dxa"/>
                  <w:vAlign w:val="center"/>
                </w:tcPr>
                <w:p w:rsidR="00B30943" w:rsidRDefault="00B22285">
                  <w:pPr>
                    <w:adjustRightInd/>
                    <w:snapToGrid/>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hint="eastAsia"/>
                      <w:sz w:val="21"/>
                      <w:szCs w:val="21"/>
                    </w:rPr>
                    <w:t>加油站</w:t>
                  </w:r>
                </w:p>
              </w:tc>
              <w:tc>
                <w:tcPr>
                  <w:tcW w:w="1561" w:type="dxa"/>
                  <w:vAlign w:val="center"/>
                </w:tcPr>
                <w:p w:rsidR="00B30943" w:rsidRDefault="00B22285">
                  <w:pPr>
                    <w:adjustRightInd/>
                    <w:snapToGrid/>
                    <w:spacing w:after="0"/>
                    <w:ind w:leftChars="-50" w:left="-110" w:rightChars="-50" w:right="-11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清罐油污</w:t>
                  </w:r>
                  <w:proofErr w:type="gramEnd"/>
                </w:p>
              </w:tc>
              <w:tc>
                <w:tcPr>
                  <w:tcW w:w="1585" w:type="dxa"/>
                  <w:vAlign w:val="center"/>
                </w:tcPr>
                <w:p w:rsidR="00B30943" w:rsidRDefault="00952E66" w:rsidP="00B22285">
                  <w:pPr>
                    <w:adjustRightInd/>
                    <w:snapToGrid/>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hint="eastAsia"/>
                      <w:sz w:val="21"/>
                      <w:szCs w:val="21"/>
                    </w:rPr>
                    <w:t>0.0</w:t>
                  </w:r>
                  <w:r w:rsidR="00B22285">
                    <w:rPr>
                      <w:rFonts w:ascii="Times New Roman" w:eastAsiaTheme="minorEastAsia" w:hAnsi="Times New Roman" w:hint="eastAsia"/>
                      <w:sz w:val="21"/>
                      <w:szCs w:val="21"/>
                    </w:rPr>
                    <w:t>2</w:t>
                  </w:r>
                  <w:r>
                    <w:rPr>
                      <w:rFonts w:ascii="Times New Roman" w:eastAsiaTheme="minorEastAsia" w:hAnsi="Times New Roman" w:hint="eastAsia"/>
                      <w:sz w:val="21"/>
                      <w:szCs w:val="21"/>
                    </w:rPr>
                    <w:t>t/a</w:t>
                  </w:r>
                </w:p>
              </w:tc>
              <w:tc>
                <w:tcPr>
                  <w:tcW w:w="4222" w:type="dxa"/>
                  <w:vAlign w:val="center"/>
                </w:tcPr>
                <w:p w:rsidR="00B30943" w:rsidRDefault="00B22285">
                  <w:pPr>
                    <w:adjustRightInd/>
                    <w:snapToGrid/>
                    <w:spacing w:after="0"/>
                    <w:ind w:leftChars="-50" w:left="-110" w:rightChars="-50" w:right="-110"/>
                    <w:jc w:val="center"/>
                    <w:rPr>
                      <w:rFonts w:ascii="Times New Roman" w:eastAsiaTheme="minorEastAsia" w:hAnsi="Times New Roman"/>
                      <w:sz w:val="21"/>
                      <w:szCs w:val="21"/>
                    </w:rPr>
                  </w:pPr>
                  <w:r>
                    <w:rPr>
                      <w:rFonts w:ascii="Times New Roman" w:eastAsiaTheme="minorEastAsia" w:hAnsi="Times New Roman" w:hint="eastAsia"/>
                      <w:sz w:val="21"/>
                      <w:szCs w:val="21"/>
                    </w:rPr>
                    <w:t>由供油</w:t>
                  </w:r>
                  <w:proofErr w:type="gramStart"/>
                  <w:r>
                    <w:rPr>
                      <w:rFonts w:ascii="Times New Roman" w:eastAsiaTheme="minorEastAsia" w:hAnsi="Times New Roman" w:hint="eastAsia"/>
                      <w:sz w:val="21"/>
                      <w:szCs w:val="21"/>
                    </w:rPr>
                    <w:t>方清理</w:t>
                  </w:r>
                  <w:proofErr w:type="gramEnd"/>
                  <w:r>
                    <w:rPr>
                      <w:rFonts w:ascii="Times New Roman" w:eastAsiaTheme="minorEastAsia" w:hAnsi="Times New Roman" w:hint="eastAsia"/>
                      <w:sz w:val="21"/>
                      <w:szCs w:val="21"/>
                    </w:rPr>
                    <w:t>处置</w:t>
                  </w:r>
                </w:p>
              </w:tc>
            </w:tr>
          </w:tbl>
          <w:p w:rsidR="00B30943" w:rsidRDefault="00B30943">
            <w:pPr>
              <w:spacing w:beforeLines="20" w:before="48" w:after="0" w:line="360" w:lineRule="auto"/>
              <w:rPr>
                <w:rFonts w:eastAsia="仿宋_GB2312"/>
                <w:sz w:val="21"/>
                <w:szCs w:val="21"/>
              </w:rPr>
            </w:pPr>
          </w:p>
          <w:p w:rsidR="00B30943" w:rsidRDefault="00B30943">
            <w:pPr>
              <w:spacing w:beforeLines="20" w:before="48" w:after="0"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22285" w:rsidRDefault="00B22285">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tc>
      </w:tr>
    </w:tbl>
    <w:p w:rsidR="00B30943" w:rsidRDefault="00B30943">
      <w:pPr>
        <w:spacing w:after="0" w:line="360" w:lineRule="auto"/>
        <w:rPr>
          <w:rFonts w:eastAsia="仿宋_GB2312"/>
          <w:b/>
          <w:sz w:val="21"/>
          <w:szCs w:val="21"/>
        </w:rPr>
        <w:sectPr w:rsidR="00B30943">
          <w:pgSz w:w="11906" w:h="16838"/>
          <w:pgMar w:top="1440" w:right="1800" w:bottom="1440" w:left="1800" w:header="708" w:footer="708" w:gutter="0"/>
          <w:cols w:space="720"/>
          <w:docGrid w:linePitch="360"/>
        </w:sectPr>
      </w:pPr>
    </w:p>
    <w:p w:rsidR="00B30943" w:rsidRDefault="00952E66">
      <w:pPr>
        <w:spacing w:after="0"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七</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30943">
        <w:trPr>
          <w:trHeight w:val="859"/>
          <w:jc w:val="center"/>
        </w:trPr>
        <w:tc>
          <w:tcPr>
            <w:tcW w:w="8924" w:type="dxa"/>
          </w:tcPr>
          <w:p w:rsidR="00B30943" w:rsidRDefault="00952E66">
            <w:pPr>
              <w:spacing w:after="0" w:line="360" w:lineRule="auto"/>
              <w:rPr>
                <w:rFonts w:ascii="宋体" w:eastAsia="宋体" w:hAnsi="宋体"/>
                <w:sz w:val="24"/>
                <w:szCs w:val="24"/>
              </w:rPr>
            </w:pPr>
            <w:r>
              <w:rPr>
                <w:rFonts w:ascii="宋体" w:eastAsia="宋体" w:hAnsi="宋体" w:hint="eastAsia"/>
                <w:sz w:val="24"/>
                <w:szCs w:val="24"/>
              </w:rPr>
              <w:t>验收监测期间生产工况记录：</w:t>
            </w:r>
          </w:p>
          <w:p w:rsidR="00B30943" w:rsidRDefault="00952E66">
            <w:pPr>
              <w:spacing w:after="0"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监测期间，</w:t>
            </w:r>
            <w:r>
              <w:rPr>
                <w:rFonts w:ascii="Times New Roman" w:eastAsiaTheme="minorEastAsia" w:hAnsi="Times New Roman" w:hint="eastAsia"/>
                <w:sz w:val="24"/>
                <w:szCs w:val="24"/>
              </w:rPr>
              <w:t>加油站运营正常</w:t>
            </w:r>
            <w:r>
              <w:rPr>
                <w:rFonts w:ascii="Times New Roman" w:eastAsiaTheme="minorEastAsia" w:hAnsi="Times New Roman"/>
                <w:sz w:val="24"/>
                <w:szCs w:val="24"/>
              </w:rPr>
              <w:t>，</w:t>
            </w:r>
            <w:r>
              <w:rPr>
                <w:rFonts w:ascii="Times New Roman" w:eastAsiaTheme="minorEastAsia" w:hAnsi="Times New Roman" w:hint="eastAsia"/>
                <w:sz w:val="24"/>
                <w:szCs w:val="24"/>
              </w:rPr>
              <w:t>油品预计日消耗量为</w:t>
            </w:r>
            <w:r>
              <w:rPr>
                <w:rFonts w:ascii="Times New Roman" w:eastAsiaTheme="minorEastAsia" w:hAnsi="Times New Roman" w:hint="eastAsia"/>
                <w:sz w:val="24"/>
                <w:szCs w:val="24"/>
              </w:rPr>
              <w:t>4.16t/d</w:t>
            </w:r>
            <w:r>
              <w:rPr>
                <w:rFonts w:ascii="Times New Roman" w:eastAsiaTheme="minorEastAsia" w:hAnsi="Times New Roman" w:hint="eastAsia"/>
                <w:sz w:val="24"/>
                <w:szCs w:val="24"/>
              </w:rPr>
              <w:t>，年消耗量为</w:t>
            </w:r>
            <w:r>
              <w:rPr>
                <w:rFonts w:ascii="Times New Roman" w:eastAsiaTheme="minorEastAsia" w:hAnsi="Times New Roman" w:hint="eastAsia"/>
                <w:sz w:val="24"/>
                <w:szCs w:val="24"/>
              </w:rPr>
              <w:t>1500t/a</w:t>
            </w:r>
            <w:r>
              <w:rPr>
                <w:rFonts w:ascii="Times New Roman" w:eastAsiaTheme="minorEastAsia" w:hAnsi="Times New Roman" w:hint="eastAsia"/>
                <w:sz w:val="24"/>
                <w:szCs w:val="24"/>
              </w:rPr>
              <w:t>，监测期间日消耗油品约</w:t>
            </w:r>
            <w:r>
              <w:rPr>
                <w:rFonts w:ascii="Times New Roman" w:eastAsiaTheme="minorEastAsia" w:hAnsi="Times New Roman" w:hint="eastAsia"/>
                <w:sz w:val="24"/>
                <w:szCs w:val="24"/>
              </w:rPr>
              <w:t>3.2t/d</w:t>
            </w:r>
            <w:r>
              <w:rPr>
                <w:rFonts w:ascii="Times New Roman" w:eastAsiaTheme="minorEastAsia" w:hAnsi="Times New Roman" w:hint="eastAsia"/>
                <w:sz w:val="24"/>
                <w:szCs w:val="24"/>
              </w:rPr>
              <w:t>，生产负荷为</w:t>
            </w:r>
            <w:r>
              <w:rPr>
                <w:rFonts w:ascii="Times New Roman" w:eastAsiaTheme="minorEastAsia" w:hAnsi="Times New Roman" w:hint="eastAsia"/>
                <w:sz w:val="24"/>
                <w:szCs w:val="24"/>
              </w:rPr>
              <w:t>77%</w:t>
            </w:r>
            <w:r>
              <w:rPr>
                <w:rFonts w:ascii="Times New Roman" w:eastAsiaTheme="minorEastAsia" w:hAnsi="Times New Roman"/>
                <w:sz w:val="24"/>
                <w:szCs w:val="24"/>
              </w:rPr>
              <w:t>。</w:t>
            </w:r>
          </w:p>
          <w:p w:rsidR="00B30943" w:rsidRDefault="00B30943">
            <w:pPr>
              <w:spacing w:after="0" w:line="360" w:lineRule="auto"/>
              <w:ind w:firstLineChars="200" w:firstLine="480"/>
              <w:rPr>
                <w:rFonts w:ascii="Times New Roman" w:eastAsiaTheme="minorEastAsia" w:hAnsi="Times New Roman"/>
                <w:sz w:val="24"/>
                <w:szCs w:val="24"/>
              </w:rPr>
            </w:pPr>
          </w:p>
        </w:tc>
      </w:tr>
      <w:tr w:rsidR="00B30943">
        <w:trPr>
          <w:trHeight w:val="859"/>
          <w:jc w:val="center"/>
        </w:trPr>
        <w:tc>
          <w:tcPr>
            <w:tcW w:w="8924" w:type="dxa"/>
          </w:tcPr>
          <w:p w:rsidR="00B30943" w:rsidRDefault="00952E66">
            <w:pPr>
              <w:spacing w:after="0" w:line="360" w:lineRule="auto"/>
              <w:rPr>
                <w:rFonts w:ascii="宋体" w:eastAsia="宋体" w:hAnsi="宋体"/>
                <w:sz w:val="24"/>
                <w:szCs w:val="24"/>
              </w:rPr>
            </w:pPr>
            <w:r>
              <w:rPr>
                <w:rFonts w:ascii="宋体" w:eastAsia="宋体" w:hAnsi="宋体" w:hint="eastAsia"/>
                <w:sz w:val="24"/>
                <w:szCs w:val="24"/>
              </w:rPr>
              <w:t>验收监测结果：</w:t>
            </w:r>
          </w:p>
          <w:p w:rsidR="00B30943" w:rsidRDefault="00952E66">
            <w:pPr>
              <w:pStyle w:val="ac"/>
              <w:spacing w:line="360" w:lineRule="auto"/>
              <w:ind w:firstLine="480"/>
              <w:rPr>
                <w:rFonts w:eastAsiaTheme="minorEastAsia"/>
                <w:sz w:val="24"/>
                <w:szCs w:val="24"/>
              </w:rPr>
            </w:pPr>
            <w:r>
              <w:rPr>
                <w:rFonts w:eastAsiaTheme="minorEastAsia" w:hint="eastAsia"/>
                <w:sz w:val="24"/>
                <w:szCs w:val="24"/>
              </w:rPr>
              <w:t>职工产生的生活垃圾</w:t>
            </w:r>
            <w:r w:rsidR="00B22285">
              <w:rPr>
                <w:rFonts w:eastAsiaTheme="minorEastAsia" w:hint="eastAsia"/>
                <w:sz w:val="24"/>
                <w:szCs w:val="24"/>
              </w:rPr>
              <w:t>分类投放、分类收集</w:t>
            </w:r>
            <w:r>
              <w:rPr>
                <w:rFonts w:eastAsiaTheme="minorEastAsia" w:hint="eastAsia"/>
                <w:sz w:val="24"/>
                <w:szCs w:val="24"/>
              </w:rPr>
              <w:t>，由环卫部门统一清运</w:t>
            </w:r>
            <w:r w:rsidR="00B22285">
              <w:rPr>
                <w:rFonts w:eastAsiaTheme="minorEastAsia" w:hint="eastAsia"/>
                <w:sz w:val="24"/>
                <w:szCs w:val="24"/>
              </w:rPr>
              <w:t>；油罐由上游供油方陕西省石油化工工业贸易公司延安分公司每</w:t>
            </w:r>
            <w:r w:rsidR="00B22285">
              <w:rPr>
                <w:rFonts w:eastAsiaTheme="minorEastAsia" w:hint="eastAsia"/>
                <w:sz w:val="24"/>
                <w:szCs w:val="24"/>
              </w:rPr>
              <w:t>5</w:t>
            </w:r>
            <w:r w:rsidR="00B22285">
              <w:rPr>
                <w:rFonts w:eastAsiaTheme="minorEastAsia" w:hint="eastAsia"/>
                <w:sz w:val="24"/>
                <w:szCs w:val="24"/>
              </w:rPr>
              <w:t>年清理一次，</w:t>
            </w:r>
            <w:proofErr w:type="gramStart"/>
            <w:r w:rsidR="00B22285">
              <w:rPr>
                <w:rFonts w:eastAsiaTheme="minorEastAsia" w:hint="eastAsia"/>
                <w:sz w:val="24"/>
                <w:szCs w:val="24"/>
              </w:rPr>
              <w:t>清罐油污</w:t>
            </w:r>
            <w:proofErr w:type="gramEnd"/>
            <w:r w:rsidR="00B22285">
              <w:rPr>
                <w:rFonts w:eastAsiaTheme="minorEastAsia" w:hint="eastAsia"/>
                <w:sz w:val="24"/>
                <w:szCs w:val="24"/>
              </w:rPr>
              <w:t>由供油方带走交给有资质单位处置，不在加油站暂存。</w:t>
            </w:r>
          </w:p>
          <w:p w:rsidR="00B30943" w:rsidRDefault="00B30943">
            <w:pPr>
              <w:spacing w:after="0" w:line="360" w:lineRule="auto"/>
              <w:rPr>
                <w:rFonts w:eastAsia="仿宋_GB2312"/>
                <w:sz w:val="21"/>
                <w:szCs w:val="21"/>
              </w:rPr>
            </w:pPr>
          </w:p>
          <w:p w:rsidR="00B30943" w:rsidRDefault="00B30943">
            <w:pPr>
              <w:spacing w:after="0" w:line="360" w:lineRule="auto"/>
              <w:rPr>
                <w:rFonts w:eastAsia="仿宋_GB2312"/>
                <w:sz w:val="21"/>
                <w:szCs w:val="21"/>
              </w:rPr>
            </w:pPr>
          </w:p>
          <w:p w:rsidR="00B30943" w:rsidRDefault="00B30943">
            <w:pPr>
              <w:spacing w:after="0"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p w:rsidR="00B30943" w:rsidRDefault="00B30943">
            <w:pPr>
              <w:spacing w:beforeLines="20" w:before="48" w:line="360" w:lineRule="auto"/>
              <w:rPr>
                <w:rFonts w:eastAsia="仿宋_GB2312"/>
                <w:sz w:val="21"/>
                <w:szCs w:val="21"/>
              </w:rPr>
            </w:pPr>
          </w:p>
        </w:tc>
      </w:tr>
    </w:tbl>
    <w:p w:rsidR="00B30943" w:rsidRDefault="00B30943">
      <w:pPr>
        <w:spacing w:after="0" w:line="360" w:lineRule="auto"/>
        <w:rPr>
          <w:rFonts w:eastAsia="仿宋_GB2312"/>
          <w:b/>
          <w:sz w:val="21"/>
          <w:szCs w:val="21"/>
        </w:rPr>
        <w:sectPr w:rsidR="00B30943">
          <w:pgSz w:w="11906" w:h="16838"/>
          <w:pgMar w:top="1440" w:right="1800" w:bottom="1440" w:left="1800" w:header="708" w:footer="708" w:gutter="0"/>
          <w:cols w:space="720"/>
          <w:docGrid w:linePitch="360"/>
        </w:sectPr>
      </w:pPr>
    </w:p>
    <w:p w:rsidR="00B30943" w:rsidRDefault="00952E66">
      <w:pPr>
        <w:spacing w:after="0"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八</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30943">
        <w:trPr>
          <w:trHeight w:val="13139"/>
          <w:jc w:val="center"/>
        </w:trPr>
        <w:tc>
          <w:tcPr>
            <w:tcW w:w="8924" w:type="dxa"/>
          </w:tcPr>
          <w:p w:rsidR="00B30943" w:rsidRDefault="00952E66">
            <w:pPr>
              <w:spacing w:after="0" w:line="360" w:lineRule="auto"/>
              <w:rPr>
                <w:rFonts w:ascii="宋体" w:eastAsia="宋体" w:hAnsi="宋体"/>
                <w:sz w:val="24"/>
                <w:szCs w:val="24"/>
              </w:rPr>
            </w:pPr>
            <w:r>
              <w:rPr>
                <w:rFonts w:ascii="宋体" w:eastAsia="宋体" w:hAnsi="宋体" w:hint="eastAsia"/>
                <w:sz w:val="24"/>
                <w:szCs w:val="24"/>
              </w:rPr>
              <w:t>验收监测结论：</w:t>
            </w:r>
          </w:p>
          <w:p w:rsidR="00B30943" w:rsidRDefault="00952E66">
            <w:pPr>
              <w:spacing w:after="0" w:line="360" w:lineRule="auto"/>
              <w:ind w:firstLineChars="200" w:firstLine="480"/>
              <w:rPr>
                <w:rFonts w:ascii="宋体" w:eastAsia="宋体" w:hAnsi="宋体"/>
                <w:sz w:val="24"/>
                <w:szCs w:val="24"/>
              </w:rPr>
            </w:pPr>
            <w:r>
              <w:rPr>
                <w:rFonts w:ascii="宋体" w:eastAsia="宋体" w:hAnsi="宋体" w:hint="eastAsia"/>
                <w:sz w:val="24"/>
                <w:szCs w:val="24"/>
              </w:rPr>
              <w:t>通过对柞水县城北加油站《柞水县城北加油站项目》运营期间的竣工环境保护验收的监测，现形成如下竣工环境保护验收监测结论：</w:t>
            </w:r>
          </w:p>
          <w:p w:rsidR="00B30943" w:rsidRDefault="00952E66">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、柞水县城北加油站项目在运营期间将环</w:t>
            </w:r>
            <w:proofErr w:type="gramStart"/>
            <w:r>
              <w:rPr>
                <w:rFonts w:ascii="Times New Roman" w:eastAsia="宋体" w:hAnsi="Times New Roman"/>
                <w:sz w:val="24"/>
                <w:szCs w:val="24"/>
              </w:rPr>
              <w:t>评报告</w:t>
            </w:r>
            <w:proofErr w:type="gramEnd"/>
            <w:r>
              <w:rPr>
                <w:rFonts w:ascii="Times New Roman" w:eastAsia="宋体" w:hAnsi="Times New Roman"/>
                <w:sz w:val="24"/>
                <w:szCs w:val="24"/>
              </w:rPr>
              <w:t>及环评批复中提出的各项污染防止措施基本落实，项目运营期间对周边环境影响不大。</w:t>
            </w:r>
          </w:p>
          <w:p w:rsidR="00B30943" w:rsidRDefault="00952E66">
            <w:pPr>
              <w:spacing w:after="0" w:line="360" w:lineRule="auto"/>
              <w:ind w:firstLineChars="200" w:firstLine="480"/>
              <w:rPr>
                <w:rFonts w:ascii="宋体" w:eastAsia="宋体" w:hAnsi="宋体"/>
                <w:sz w:val="24"/>
                <w:szCs w:val="24"/>
              </w:rPr>
            </w:pPr>
            <w:r>
              <w:rPr>
                <w:rFonts w:ascii="Times New Roman" w:eastAsia="宋体" w:hAnsi="Times New Roman"/>
                <w:sz w:val="24"/>
                <w:szCs w:val="24"/>
              </w:rPr>
              <w:t>2</w:t>
            </w:r>
            <w:r>
              <w:rPr>
                <w:rFonts w:ascii="Times New Roman" w:eastAsia="宋体" w:hAnsi="Times New Roman"/>
                <w:sz w:val="24"/>
                <w:szCs w:val="24"/>
              </w:rPr>
              <w:t>、项</w:t>
            </w:r>
            <w:r>
              <w:rPr>
                <w:rFonts w:ascii="宋体" w:eastAsia="宋体" w:hAnsi="宋体" w:hint="eastAsia"/>
                <w:sz w:val="24"/>
                <w:szCs w:val="24"/>
              </w:rPr>
              <w:t>目运营期间将</w:t>
            </w:r>
            <w:r>
              <w:rPr>
                <w:rFonts w:eastAsia="宋体"/>
                <w:sz w:val="24"/>
                <w:szCs w:val="24"/>
              </w:rPr>
              <w:t>环</w:t>
            </w:r>
            <w:proofErr w:type="gramStart"/>
            <w:r>
              <w:rPr>
                <w:rFonts w:eastAsia="宋体"/>
                <w:sz w:val="24"/>
                <w:szCs w:val="24"/>
              </w:rPr>
              <w:t>评报告</w:t>
            </w:r>
            <w:proofErr w:type="gramEnd"/>
            <w:r>
              <w:rPr>
                <w:rFonts w:eastAsia="宋体" w:hint="eastAsia"/>
                <w:sz w:val="24"/>
                <w:szCs w:val="24"/>
              </w:rPr>
              <w:t>及</w:t>
            </w:r>
            <w:r>
              <w:rPr>
                <w:rFonts w:eastAsia="宋体"/>
                <w:sz w:val="24"/>
                <w:szCs w:val="24"/>
              </w:rPr>
              <w:t>环评批复中的各环境要素污染的防治措施落实结论如下：</w:t>
            </w:r>
          </w:p>
          <w:p w:rsidR="00B30943" w:rsidRPr="00B22285" w:rsidRDefault="00952E66">
            <w:pPr>
              <w:spacing w:after="0" w:line="360" w:lineRule="auto"/>
              <w:ind w:firstLineChars="200" w:firstLine="480"/>
              <w:rPr>
                <w:rFonts w:ascii="Times New Roman" w:eastAsia="宋体" w:hAnsi="Times New Roman"/>
                <w:sz w:val="24"/>
                <w:szCs w:val="24"/>
              </w:rPr>
            </w:pPr>
            <w:r w:rsidRPr="00B22285">
              <w:rPr>
                <w:rFonts w:ascii="Times New Roman" w:eastAsia="宋体" w:hAnsi="Times New Roman"/>
                <w:sz w:val="24"/>
                <w:szCs w:val="24"/>
              </w:rPr>
              <w:t>（</w:t>
            </w:r>
            <w:r w:rsidRPr="00B22285">
              <w:rPr>
                <w:rFonts w:ascii="Times New Roman" w:eastAsia="宋体" w:hAnsi="Times New Roman"/>
                <w:sz w:val="24"/>
                <w:szCs w:val="24"/>
              </w:rPr>
              <w:t>1</w:t>
            </w:r>
            <w:r w:rsidRPr="00B22285">
              <w:rPr>
                <w:rFonts w:ascii="Times New Roman" w:eastAsia="宋体" w:hAnsi="Times New Roman"/>
                <w:sz w:val="24"/>
                <w:szCs w:val="24"/>
              </w:rPr>
              <w:t>）固废环境影响监测</w:t>
            </w:r>
          </w:p>
          <w:p w:rsidR="00B30943" w:rsidRDefault="00B22285">
            <w:pPr>
              <w:spacing w:after="0" w:line="360" w:lineRule="auto"/>
              <w:ind w:firstLineChars="200" w:firstLine="480"/>
              <w:rPr>
                <w:rFonts w:asciiTheme="minorEastAsia" w:eastAsiaTheme="minorEastAsia" w:hAnsiTheme="minorEastAsia"/>
                <w:sz w:val="24"/>
                <w:szCs w:val="24"/>
              </w:rPr>
            </w:pPr>
            <w:r w:rsidRPr="00B22285">
              <w:rPr>
                <w:rFonts w:ascii="Times New Roman" w:eastAsiaTheme="minorEastAsia" w:hAnsi="Times New Roman"/>
                <w:sz w:val="24"/>
                <w:szCs w:val="24"/>
              </w:rPr>
              <w:t>职工产生的生活垃圾分类投放、分类收集，由环卫部门统一清运；油罐由上游供油方陕西省石油化工工业贸易公司延安分公司每</w:t>
            </w:r>
            <w:r w:rsidRPr="00B22285">
              <w:rPr>
                <w:rFonts w:ascii="Times New Roman" w:eastAsiaTheme="minorEastAsia" w:hAnsi="Times New Roman"/>
                <w:sz w:val="24"/>
                <w:szCs w:val="24"/>
              </w:rPr>
              <w:t>5</w:t>
            </w:r>
            <w:r w:rsidRPr="00B22285">
              <w:rPr>
                <w:rFonts w:ascii="Times New Roman" w:eastAsiaTheme="minorEastAsia" w:hAnsi="Times New Roman"/>
                <w:sz w:val="24"/>
                <w:szCs w:val="24"/>
              </w:rPr>
              <w:t>年清理一次</w:t>
            </w:r>
            <w:r>
              <w:rPr>
                <w:rFonts w:eastAsiaTheme="minorEastAsia" w:hint="eastAsia"/>
                <w:sz w:val="24"/>
                <w:szCs w:val="24"/>
              </w:rPr>
              <w:t>，</w:t>
            </w:r>
            <w:proofErr w:type="gramStart"/>
            <w:r>
              <w:rPr>
                <w:rFonts w:eastAsiaTheme="minorEastAsia" w:hint="eastAsia"/>
                <w:sz w:val="24"/>
                <w:szCs w:val="24"/>
              </w:rPr>
              <w:t>清罐油污</w:t>
            </w:r>
            <w:proofErr w:type="gramEnd"/>
            <w:r>
              <w:rPr>
                <w:rFonts w:eastAsiaTheme="minorEastAsia" w:hint="eastAsia"/>
                <w:sz w:val="24"/>
                <w:szCs w:val="24"/>
              </w:rPr>
              <w:t>由供油方带走交给有资质单位处置，不在加油站暂存。</w:t>
            </w:r>
          </w:p>
          <w:p w:rsidR="00B30943" w:rsidRDefault="00952E66">
            <w:pPr>
              <w:spacing w:after="0" w:line="360" w:lineRule="auto"/>
              <w:ind w:firstLineChars="200" w:firstLine="480"/>
              <w:rPr>
                <w:rFonts w:ascii="宋体" w:eastAsia="宋体" w:hAnsi="宋体"/>
                <w:sz w:val="24"/>
                <w:szCs w:val="24"/>
              </w:rPr>
            </w:pPr>
            <w:r>
              <w:rPr>
                <w:rFonts w:eastAsia="宋体"/>
                <w:sz w:val="24"/>
                <w:szCs w:val="24"/>
              </w:rPr>
              <w:t>综上，</w:t>
            </w:r>
            <w:r>
              <w:rPr>
                <w:rFonts w:ascii="宋体" w:eastAsia="宋体" w:hAnsi="宋体" w:hint="eastAsia"/>
                <w:sz w:val="24"/>
                <w:szCs w:val="24"/>
              </w:rPr>
              <w:t>柞水县城北加油站项目</w:t>
            </w:r>
            <w:r>
              <w:rPr>
                <w:rFonts w:eastAsia="宋体"/>
                <w:sz w:val="24"/>
                <w:szCs w:val="24"/>
              </w:rPr>
              <w:t>按照环</w:t>
            </w:r>
            <w:proofErr w:type="gramStart"/>
            <w:r>
              <w:rPr>
                <w:rFonts w:eastAsia="宋体"/>
                <w:sz w:val="24"/>
                <w:szCs w:val="24"/>
              </w:rPr>
              <w:t>评报告</w:t>
            </w:r>
            <w:proofErr w:type="gramEnd"/>
            <w:r>
              <w:rPr>
                <w:rFonts w:eastAsia="宋体"/>
                <w:sz w:val="24"/>
                <w:szCs w:val="24"/>
              </w:rPr>
              <w:t>表及当地环保局的审批意见进行建设，环保设施运行正常，经监测分析，该项目的固体废物能够合理处置。依据监测结果、环境检查情况编写了建设项目环境保护竣工验收报告，本项目符合验收条件。</w:t>
            </w:r>
          </w:p>
          <w:p w:rsidR="00B30943" w:rsidRDefault="00B30943">
            <w:pPr>
              <w:spacing w:after="0" w:line="360" w:lineRule="auto"/>
              <w:rPr>
                <w:rFonts w:eastAsia="仿宋_GB2312"/>
                <w:sz w:val="21"/>
                <w:szCs w:val="21"/>
              </w:rPr>
            </w:pPr>
          </w:p>
          <w:p w:rsidR="00B30943" w:rsidRDefault="00B30943">
            <w:pPr>
              <w:spacing w:after="0" w:line="360" w:lineRule="auto"/>
              <w:rPr>
                <w:rFonts w:eastAsia="仿宋_GB2312"/>
                <w:sz w:val="21"/>
                <w:szCs w:val="21"/>
              </w:rPr>
            </w:pPr>
          </w:p>
          <w:p w:rsidR="00B30943" w:rsidRDefault="00B30943">
            <w:pPr>
              <w:spacing w:after="0" w:line="360" w:lineRule="auto"/>
              <w:rPr>
                <w:rFonts w:eastAsia="仿宋_GB2312"/>
                <w:sz w:val="21"/>
                <w:szCs w:val="21"/>
              </w:rPr>
            </w:pPr>
          </w:p>
          <w:p w:rsidR="00B30943" w:rsidRDefault="00B30943">
            <w:pPr>
              <w:spacing w:after="0" w:line="360" w:lineRule="auto"/>
              <w:rPr>
                <w:rFonts w:eastAsia="仿宋_GB2312"/>
                <w:sz w:val="21"/>
                <w:szCs w:val="21"/>
              </w:rPr>
            </w:pPr>
          </w:p>
          <w:p w:rsidR="00B30943" w:rsidRDefault="00B30943">
            <w:pPr>
              <w:spacing w:after="0" w:line="360" w:lineRule="auto"/>
              <w:rPr>
                <w:rFonts w:eastAsia="仿宋_GB2312"/>
                <w:sz w:val="21"/>
                <w:szCs w:val="21"/>
              </w:rPr>
            </w:pPr>
          </w:p>
          <w:p w:rsidR="00B30943" w:rsidRDefault="00B30943">
            <w:pPr>
              <w:widowControl w:val="0"/>
              <w:spacing w:beforeLines="20" w:before="62" w:after="0" w:line="360" w:lineRule="auto"/>
              <w:jc w:val="both"/>
              <w:rPr>
                <w:rFonts w:eastAsia="仿宋_GB2312"/>
                <w:sz w:val="21"/>
                <w:szCs w:val="21"/>
              </w:rPr>
            </w:pPr>
          </w:p>
        </w:tc>
      </w:tr>
    </w:tbl>
    <w:p w:rsidR="00B30943" w:rsidRDefault="00B30943"/>
    <w:sectPr w:rsidR="00B30943">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26" w:rsidRDefault="00952E66">
      <w:pPr>
        <w:spacing w:after="0"/>
      </w:pPr>
      <w:r>
        <w:separator/>
      </w:r>
    </w:p>
  </w:endnote>
  <w:endnote w:type="continuationSeparator" w:id="0">
    <w:p w:rsidR="00001226" w:rsidRDefault="00952E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pStyle w:val="a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952E66">
    <w:pPr>
      <w:pStyle w:val="a7"/>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943" w:rsidRDefault="00952E66">
                          <w:pPr>
                            <w:pStyle w:val="a7"/>
                            <w:ind w:firstLine="360"/>
                            <w:rPr>
                              <w:rFonts w:eastAsia="微软雅黑"/>
                            </w:rPr>
                          </w:pPr>
                          <w:r>
                            <w:rPr>
                              <w:rFonts w:hint="eastAsia"/>
                            </w:rPr>
                            <w:fldChar w:fldCharType="begin"/>
                          </w:r>
                          <w:r>
                            <w:rPr>
                              <w:rFonts w:hint="eastAsia"/>
                            </w:rPr>
                            <w:instrText xml:space="preserve"> PAGE  \* MERGEFORMAT </w:instrText>
                          </w:r>
                          <w:r>
                            <w:rPr>
                              <w:rFonts w:hint="eastAsia"/>
                            </w:rPr>
                            <w:fldChar w:fldCharType="separate"/>
                          </w:r>
                          <w:r w:rsidR="002D19D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0943" w:rsidRDefault="00952E66">
                    <w:pPr>
                      <w:pStyle w:val="a7"/>
                      <w:ind w:firstLine="360"/>
                      <w:rPr>
                        <w:rFonts w:eastAsia="微软雅黑"/>
                      </w:rPr>
                    </w:pPr>
                    <w:r>
                      <w:rPr>
                        <w:rFonts w:hint="eastAsia"/>
                      </w:rPr>
                      <w:fldChar w:fldCharType="begin"/>
                    </w:r>
                    <w:r>
                      <w:rPr>
                        <w:rFonts w:hint="eastAsia"/>
                      </w:rPr>
                      <w:instrText xml:space="preserve"> PAGE  \* MERGEFORMAT </w:instrText>
                    </w:r>
                    <w:r>
                      <w:rPr>
                        <w:rFonts w:hint="eastAsia"/>
                      </w:rPr>
                      <w:fldChar w:fldCharType="separate"/>
                    </w:r>
                    <w:r w:rsidR="002D19D4">
                      <w:rPr>
                        <w:noProof/>
                      </w:rPr>
                      <w:t>2</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952E66">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943" w:rsidRDefault="00952E66">
                          <w:pPr>
                            <w:pStyle w:val="a7"/>
                            <w:ind w:firstLine="360"/>
                            <w:rPr>
                              <w:rFonts w:eastAsia="微软雅黑"/>
                            </w:rPr>
                          </w:pPr>
                          <w:r>
                            <w:rPr>
                              <w:rFonts w:hint="eastAsia"/>
                            </w:rPr>
                            <w:fldChar w:fldCharType="begin"/>
                          </w:r>
                          <w:r>
                            <w:rPr>
                              <w:rFonts w:hint="eastAsia"/>
                            </w:rPr>
                            <w:instrText xml:space="preserve"> PAGE  \* MERGEFORMAT </w:instrText>
                          </w:r>
                          <w:r>
                            <w:rPr>
                              <w:rFonts w:hint="eastAsia"/>
                            </w:rPr>
                            <w:fldChar w:fldCharType="separate"/>
                          </w:r>
                          <w:r w:rsidR="002D19D4">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30943" w:rsidRDefault="00952E66">
                    <w:pPr>
                      <w:pStyle w:val="a7"/>
                      <w:ind w:firstLine="360"/>
                      <w:rPr>
                        <w:rFonts w:eastAsia="微软雅黑"/>
                      </w:rPr>
                    </w:pPr>
                    <w:r>
                      <w:rPr>
                        <w:rFonts w:hint="eastAsia"/>
                      </w:rPr>
                      <w:fldChar w:fldCharType="begin"/>
                    </w:r>
                    <w:r>
                      <w:rPr>
                        <w:rFonts w:hint="eastAsia"/>
                      </w:rPr>
                      <w:instrText xml:space="preserve"> PAGE  \* MERGEFORMAT </w:instrText>
                    </w:r>
                    <w:r>
                      <w:rPr>
                        <w:rFonts w:hint="eastAsia"/>
                      </w:rPr>
                      <w:fldChar w:fldCharType="separate"/>
                    </w:r>
                    <w:r w:rsidR="002D19D4">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26" w:rsidRDefault="00952E66">
      <w:pPr>
        <w:spacing w:after="0"/>
      </w:pPr>
      <w:r>
        <w:separator/>
      </w:r>
    </w:p>
  </w:footnote>
  <w:footnote w:type="continuationSeparator" w:id="0">
    <w:p w:rsidR="00001226" w:rsidRDefault="00952E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43" w:rsidRDefault="00B30943">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1C"/>
    <w:rsid w:val="00001226"/>
    <w:rsid w:val="00002899"/>
    <w:rsid w:val="0000521C"/>
    <w:rsid w:val="0002591E"/>
    <w:rsid w:val="00053601"/>
    <w:rsid w:val="00063660"/>
    <w:rsid w:val="00086930"/>
    <w:rsid w:val="0009735E"/>
    <w:rsid w:val="00110760"/>
    <w:rsid w:val="001126B0"/>
    <w:rsid w:val="00114787"/>
    <w:rsid w:val="00123971"/>
    <w:rsid w:val="00192115"/>
    <w:rsid w:val="001C16EE"/>
    <w:rsid w:val="001E3DB7"/>
    <w:rsid w:val="0020637D"/>
    <w:rsid w:val="00232B0E"/>
    <w:rsid w:val="002415D4"/>
    <w:rsid w:val="00284E06"/>
    <w:rsid w:val="002A15D0"/>
    <w:rsid w:val="002A56E9"/>
    <w:rsid w:val="002B10B0"/>
    <w:rsid w:val="002B30D1"/>
    <w:rsid w:val="002D19D4"/>
    <w:rsid w:val="002E5AF7"/>
    <w:rsid w:val="002F0679"/>
    <w:rsid w:val="003207FE"/>
    <w:rsid w:val="003421E9"/>
    <w:rsid w:val="00374D07"/>
    <w:rsid w:val="00391911"/>
    <w:rsid w:val="00392562"/>
    <w:rsid w:val="003B358B"/>
    <w:rsid w:val="004148F3"/>
    <w:rsid w:val="004152B4"/>
    <w:rsid w:val="00482F6C"/>
    <w:rsid w:val="004A4141"/>
    <w:rsid w:val="004C38FE"/>
    <w:rsid w:val="004C3FF9"/>
    <w:rsid w:val="004D2837"/>
    <w:rsid w:val="00515B44"/>
    <w:rsid w:val="0052556F"/>
    <w:rsid w:val="005324AF"/>
    <w:rsid w:val="00540992"/>
    <w:rsid w:val="00546B0D"/>
    <w:rsid w:val="00552B06"/>
    <w:rsid w:val="00586D78"/>
    <w:rsid w:val="005C516E"/>
    <w:rsid w:val="005C6E48"/>
    <w:rsid w:val="006023A2"/>
    <w:rsid w:val="006034C7"/>
    <w:rsid w:val="006443A9"/>
    <w:rsid w:val="00654C7B"/>
    <w:rsid w:val="006913A3"/>
    <w:rsid w:val="006C005F"/>
    <w:rsid w:val="006C577C"/>
    <w:rsid w:val="006E2BA8"/>
    <w:rsid w:val="006F1FE1"/>
    <w:rsid w:val="006F40DF"/>
    <w:rsid w:val="00760E0A"/>
    <w:rsid w:val="0079309E"/>
    <w:rsid w:val="007C5DA5"/>
    <w:rsid w:val="007E4984"/>
    <w:rsid w:val="00835BD6"/>
    <w:rsid w:val="00836161"/>
    <w:rsid w:val="00837DF9"/>
    <w:rsid w:val="00840F1C"/>
    <w:rsid w:val="00842095"/>
    <w:rsid w:val="008456B7"/>
    <w:rsid w:val="008517CA"/>
    <w:rsid w:val="008A4463"/>
    <w:rsid w:val="008C77A5"/>
    <w:rsid w:val="008D7748"/>
    <w:rsid w:val="008E4C99"/>
    <w:rsid w:val="008F4AAD"/>
    <w:rsid w:val="0093215A"/>
    <w:rsid w:val="0093217F"/>
    <w:rsid w:val="00943AA8"/>
    <w:rsid w:val="00952E66"/>
    <w:rsid w:val="00961446"/>
    <w:rsid w:val="009B39AC"/>
    <w:rsid w:val="009C072C"/>
    <w:rsid w:val="009D0F11"/>
    <w:rsid w:val="00A135DD"/>
    <w:rsid w:val="00A27BAE"/>
    <w:rsid w:val="00A32EC8"/>
    <w:rsid w:val="00A50E43"/>
    <w:rsid w:val="00A60CA1"/>
    <w:rsid w:val="00A7154C"/>
    <w:rsid w:val="00AA55C4"/>
    <w:rsid w:val="00AB6308"/>
    <w:rsid w:val="00AE6348"/>
    <w:rsid w:val="00B00371"/>
    <w:rsid w:val="00B0413F"/>
    <w:rsid w:val="00B07E9A"/>
    <w:rsid w:val="00B155F7"/>
    <w:rsid w:val="00B22285"/>
    <w:rsid w:val="00B30943"/>
    <w:rsid w:val="00B56936"/>
    <w:rsid w:val="00B66E93"/>
    <w:rsid w:val="00B863BD"/>
    <w:rsid w:val="00B974CD"/>
    <w:rsid w:val="00BA3C30"/>
    <w:rsid w:val="00BA4B11"/>
    <w:rsid w:val="00BB6FDC"/>
    <w:rsid w:val="00BF54B3"/>
    <w:rsid w:val="00C22CC6"/>
    <w:rsid w:val="00C73DD5"/>
    <w:rsid w:val="00C82470"/>
    <w:rsid w:val="00CB30D2"/>
    <w:rsid w:val="00CD2532"/>
    <w:rsid w:val="00CE6CAC"/>
    <w:rsid w:val="00CF6E2E"/>
    <w:rsid w:val="00D06AAD"/>
    <w:rsid w:val="00D12139"/>
    <w:rsid w:val="00D40A0A"/>
    <w:rsid w:val="00D458DC"/>
    <w:rsid w:val="00D467BA"/>
    <w:rsid w:val="00D57DFC"/>
    <w:rsid w:val="00D757F5"/>
    <w:rsid w:val="00D8179F"/>
    <w:rsid w:val="00D95F18"/>
    <w:rsid w:val="00DC66E5"/>
    <w:rsid w:val="00E07B94"/>
    <w:rsid w:val="00E43704"/>
    <w:rsid w:val="00E659F2"/>
    <w:rsid w:val="00EB0D1E"/>
    <w:rsid w:val="00F021E6"/>
    <w:rsid w:val="00F11CB2"/>
    <w:rsid w:val="00F11FDA"/>
    <w:rsid w:val="00F2186B"/>
    <w:rsid w:val="00F22C8A"/>
    <w:rsid w:val="00F304AE"/>
    <w:rsid w:val="00F75541"/>
    <w:rsid w:val="00FA4E42"/>
    <w:rsid w:val="00FB0C3D"/>
    <w:rsid w:val="00FD597E"/>
    <w:rsid w:val="00FE143A"/>
    <w:rsid w:val="00FE7247"/>
    <w:rsid w:val="13F02C9B"/>
    <w:rsid w:val="3745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paragraph" w:styleId="2">
    <w:name w:val="heading 2"/>
    <w:basedOn w:val="a"/>
    <w:next w:val="a"/>
    <w:link w:val="2Char"/>
    <w:qFormat/>
    <w:pPr>
      <w:keepNext/>
      <w:keepLines/>
      <w:widowControl w:val="0"/>
      <w:adjustRightInd/>
      <w:snapToGrid/>
      <w:spacing w:after="0" w:line="360" w:lineRule="exact"/>
      <w:ind w:firstLineChars="200" w:firstLine="200"/>
      <w:jc w:val="both"/>
      <w:outlineLvl w:val="1"/>
    </w:pPr>
    <w:rPr>
      <w:rFonts w:ascii="Times New Roman" w:eastAsia="宋体" w:hAnsi="Times New Roman"/>
      <w:bCs/>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style>
  <w:style w:type="paragraph" w:styleId="a5">
    <w:name w:val="Body Text Indent"/>
    <w:basedOn w:val="a"/>
    <w:link w:val="Char1"/>
    <w:qFormat/>
    <w:pPr>
      <w:spacing w:line="440" w:lineRule="exact"/>
      <w:ind w:firstLineChars="200" w:firstLine="480"/>
    </w:pPr>
    <w:rPr>
      <w:rFonts w:cstheme="minorBidi"/>
      <w:sz w:val="24"/>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qFormat/>
    <w:pPr>
      <w:tabs>
        <w:tab w:val="center" w:pos="4153"/>
        <w:tab w:val="right" w:pos="8306"/>
      </w:tabs>
      <w:spacing w:after="0"/>
      <w:ind w:firstLineChars="200" w:firstLine="200"/>
    </w:pPr>
    <w:rPr>
      <w:rFonts w:eastAsiaTheme="minorEastAsia" w:cstheme="minorBidi"/>
      <w:kern w:val="2"/>
      <w:sz w:val="18"/>
      <w:szCs w:val="18"/>
    </w:rPr>
  </w:style>
  <w:style w:type="paragraph" w:styleId="a8">
    <w:name w:val="header"/>
    <w:basedOn w:val="a"/>
    <w:link w:val="Char4"/>
    <w:qFormat/>
    <w:pPr>
      <w:pBdr>
        <w:bottom w:val="single" w:sz="6" w:space="1" w:color="auto"/>
      </w:pBdr>
      <w:tabs>
        <w:tab w:val="center" w:pos="4153"/>
        <w:tab w:val="right" w:pos="8306"/>
      </w:tabs>
      <w:spacing w:after="0"/>
      <w:ind w:firstLineChars="200" w:firstLine="200"/>
      <w:jc w:val="center"/>
    </w:pPr>
    <w:rPr>
      <w:rFonts w:eastAsiaTheme="minorEastAsia" w:cstheme="minorBidi"/>
      <w:kern w:val="2"/>
      <w:sz w:val="18"/>
      <w:szCs w:val="18"/>
    </w:rPr>
  </w:style>
  <w:style w:type="paragraph" w:styleId="a9">
    <w:name w:val="Normal (Web)"/>
    <w:basedOn w:val="a"/>
    <w:qFormat/>
    <w:pPr>
      <w:spacing w:before="100" w:beforeAutospacing="1" w:after="100" w:afterAutospacing="1"/>
      <w:ind w:firstLineChars="200" w:firstLine="200"/>
    </w:pPr>
    <w:rPr>
      <w:rFonts w:ascii="宋体" w:hAnsi="宋体" w:cs="宋体"/>
      <w:sz w:val="24"/>
    </w:rPr>
  </w:style>
  <w:style w:type="character" w:styleId="aa">
    <w:name w:val="annotation reference"/>
    <w:basedOn w:val="a0"/>
    <w:uiPriority w:val="99"/>
    <w:semiHidden/>
    <w:unhideWhenUsed/>
    <w:qFormat/>
    <w:rPr>
      <w:sz w:val="21"/>
      <w:szCs w:val="21"/>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pPr>
      <w:widowControl w:val="0"/>
      <w:adjustRightInd/>
      <w:snapToGrid/>
      <w:spacing w:after="0"/>
      <w:ind w:firstLineChars="200" w:firstLine="420"/>
      <w:jc w:val="both"/>
    </w:pPr>
    <w:rPr>
      <w:rFonts w:ascii="Times New Roman" w:eastAsia="宋体" w:hAnsi="Times New Roman"/>
      <w:kern w:val="2"/>
      <w:sz w:val="21"/>
      <w:szCs w:val="20"/>
    </w:rPr>
  </w:style>
  <w:style w:type="character" w:customStyle="1" w:styleId="2Char">
    <w:name w:val="标题 2 Char"/>
    <w:basedOn w:val="a0"/>
    <w:link w:val="2"/>
    <w:qFormat/>
    <w:rPr>
      <w:rFonts w:ascii="Times New Roman" w:eastAsia="宋体" w:hAnsi="Times New Roman" w:cs="Times New Roman"/>
      <w:bCs/>
      <w:szCs w:val="32"/>
    </w:rPr>
  </w:style>
  <w:style w:type="character" w:customStyle="1" w:styleId="Char4">
    <w:name w:val="页眉 Char"/>
    <w:link w:val="a8"/>
    <w:qFormat/>
    <w:rPr>
      <w:rFonts w:ascii="Tahoma" w:hAnsi="Tahoma"/>
      <w:sz w:val="18"/>
      <w:szCs w:val="18"/>
    </w:rPr>
  </w:style>
  <w:style w:type="character" w:customStyle="1" w:styleId="Char3">
    <w:name w:val="页脚 Char"/>
    <w:link w:val="a7"/>
    <w:uiPriority w:val="99"/>
    <w:qFormat/>
    <w:rPr>
      <w:rFonts w:ascii="Tahoma" w:hAnsi="Tahoma"/>
      <w:sz w:val="18"/>
      <w:szCs w:val="18"/>
    </w:rPr>
  </w:style>
  <w:style w:type="character" w:customStyle="1" w:styleId="Char10">
    <w:name w:val="页眉 Char1"/>
    <w:basedOn w:val="a0"/>
    <w:uiPriority w:val="99"/>
    <w:semiHidden/>
    <w:qFormat/>
    <w:rPr>
      <w:rFonts w:ascii="Tahoma" w:eastAsia="微软雅黑" w:hAnsi="Tahoma" w:cs="Times New Roman"/>
      <w:kern w:val="0"/>
      <w:sz w:val="18"/>
      <w:szCs w:val="18"/>
    </w:rPr>
  </w:style>
  <w:style w:type="character" w:customStyle="1" w:styleId="Char11">
    <w:name w:val="页脚 Char1"/>
    <w:basedOn w:val="a0"/>
    <w:uiPriority w:val="99"/>
    <w:semiHidden/>
    <w:qFormat/>
    <w:rPr>
      <w:rFonts w:ascii="Tahoma" w:eastAsia="微软雅黑" w:hAnsi="Tahoma" w:cs="Times New Roman"/>
      <w:kern w:val="0"/>
      <w:sz w:val="18"/>
      <w:szCs w:val="18"/>
    </w:rPr>
  </w:style>
  <w:style w:type="paragraph" w:customStyle="1" w:styleId="1">
    <w:name w:val="题注1"/>
    <w:basedOn w:val="a"/>
    <w:qFormat/>
    <w:pPr>
      <w:widowControl w:val="0"/>
      <w:adjustRightInd/>
      <w:snapToGrid/>
      <w:spacing w:after="0" w:line="360" w:lineRule="auto"/>
      <w:ind w:firstLineChars="200" w:firstLine="200"/>
      <w:jc w:val="center"/>
    </w:pPr>
    <w:rPr>
      <w:rFonts w:ascii="Times New Roman" w:eastAsia="宋体" w:hAnsi="Times New Roman"/>
      <w:b/>
      <w:kern w:val="2"/>
      <w:sz w:val="24"/>
      <w:szCs w:val="30"/>
    </w:rPr>
  </w:style>
  <w:style w:type="paragraph" w:customStyle="1" w:styleId="ad">
    <w:name w:val="表格"/>
    <w:basedOn w:val="a"/>
    <w:qFormat/>
    <w:pPr>
      <w:widowControl w:val="0"/>
      <w:adjustRightInd/>
      <w:snapToGrid/>
      <w:spacing w:after="0"/>
      <w:ind w:firstLineChars="200" w:firstLine="200"/>
      <w:jc w:val="center"/>
    </w:pPr>
    <w:rPr>
      <w:rFonts w:ascii="Times New Roman" w:eastAsia="宋体" w:hAnsi="Times New Roman"/>
      <w:kern w:val="2"/>
      <w:sz w:val="21"/>
      <w:szCs w:val="21"/>
    </w:rPr>
  </w:style>
  <w:style w:type="character" w:customStyle="1" w:styleId="Char2">
    <w:name w:val="批注框文本 Char"/>
    <w:basedOn w:val="a0"/>
    <w:link w:val="a6"/>
    <w:uiPriority w:val="99"/>
    <w:semiHidden/>
    <w:qFormat/>
    <w:rPr>
      <w:rFonts w:ascii="Tahoma" w:eastAsia="微软雅黑" w:hAnsi="Tahoma" w:cs="Times New Roman"/>
      <w:kern w:val="0"/>
      <w:sz w:val="18"/>
      <w:szCs w:val="18"/>
    </w:rPr>
  </w:style>
  <w:style w:type="character" w:customStyle="1" w:styleId="Char0">
    <w:name w:val="批注文字 Char"/>
    <w:basedOn w:val="a0"/>
    <w:link w:val="a4"/>
    <w:uiPriority w:val="99"/>
    <w:semiHidden/>
    <w:qFormat/>
    <w:rPr>
      <w:rFonts w:ascii="Tahoma" w:eastAsia="微软雅黑" w:hAnsi="Tahoma" w:cs="Times New Roman"/>
      <w:kern w:val="0"/>
      <w:sz w:val="22"/>
    </w:rPr>
  </w:style>
  <w:style w:type="character" w:customStyle="1" w:styleId="Char">
    <w:name w:val="批注主题 Char"/>
    <w:basedOn w:val="Char0"/>
    <w:link w:val="a3"/>
    <w:uiPriority w:val="99"/>
    <w:semiHidden/>
    <w:rPr>
      <w:rFonts w:ascii="Tahoma" w:eastAsia="微软雅黑" w:hAnsi="Tahoma" w:cs="Times New Roman"/>
      <w:b/>
      <w:bCs/>
      <w:kern w:val="0"/>
      <w:sz w:val="22"/>
    </w:rPr>
  </w:style>
  <w:style w:type="character" w:customStyle="1" w:styleId="Char1">
    <w:name w:val="正文文本缩进 Char"/>
    <w:basedOn w:val="a0"/>
    <w:link w:val="a5"/>
    <w:rPr>
      <w:rFonts w:ascii="Tahoma" w:eastAsia="微软雅黑" w:hAnsi="Tahom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paragraph" w:styleId="2">
    <w:name w:val="heading 2"/>
    <w:basedOn w:val="a"/>
    <w:next w:val="a"/>
    <w:link w:val="2Char"/>
    <w:qFormat/>
    <w:pPr>
      <w:keepNext/>
      <w:keepLines/>
      <w:widowControl w:val="0"/>
      <w:adjustRightInd/>
      <w:snapToGrid/>
      <w:spacing w:after="0" w:line="360" w:lineRule="exact"/>
      <w:ind w:firstLineChars="200" w:firstLine="200"/>
      <w:jc w:val="both"/>
      <w:outlineLvl w:val="1"/>
    </w:pPr>
    <w:rPr>
      <w:rFonts w:ascii="Times New Roman" w:eastAsia="宋体" w:hAnsi="Times New Roman"/>
      <w:bCs/>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style>
  <w:style w:type="paragraph" w:styleId="a5">
    <w:name w:val="Body Text Indent"/>
    <w:basedOn w:val="a"/>
    <w:link w:val="Char1"/>
    <w:qFormat/>
    <w:pPr>
      <w:spacing w:line="440" w:lineRule="exact"/>
      <w:ind w:firstLineChars="200" w:firstLine="480"/>
    </w:pPr>
    <w:rPr>
      <w:rFonts w:cstheme="minorBidi"/>
      <w:sz w:val="24"/>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qFormat/>
    <w:pPr>
      <w:tabs>
        <w:tab w:val="center" w:pos="4153"/>
        <w:tab w:val="right" w:pos="8306"/>
      </w:tabs>
      <w:spacing w:after="0"/>
      <w:ind w:firstLineChars="200" w:firstLine="200"/>
    </w:pPr>
    <w:rPr>
      <w:rFonts w:eastAsiaTheme="minorEastAsia" w:cstheme="minorBidi"/>
      <w:kern w:val="2"/>
      <w:sz w:val="18"/>
      <w:szCs w:val="18"/>
    </w:rPr>
  </w:style>
  <w:style w:type="paragraph" w:styleId="a8">
    <w:name w:val="header"/>
    <w:basedOn w:val="a"/>
    <w:link w:val="Char4"/>
    <w:qFormat/>
    <w:pPr>
      <w:pBdr>
        <w:bottom w:val="single" w:sz="6" w:space="1" w:color="auto"/>
      </w:pBdr>
      <w:tabs>
        <w:tab w:val="center" w:pos="4153"/>
        <w:tab w:val="right" w:pos="8306"/>
      </w:tabs>
      <w:spacing w:after="0"/>
      <w:ind w:firstLineChars="200" w:firstLine="200"/>
      <w:jc w:val="center"/>
    </w:pPr>
    <w:rPr>
      <w:rFonts w:eastAsiaTheme="minorEastAsia" w:cstheme="minorBidi"/>
      <w:kern w:val="2"/>
      <w:sz w:val="18"/>
      <w:szCs w:val="18"/>
    </w:rPr>
  </w:style>
  <w:style w:type="paragraph" w:styleId="a9">
    <w:name w:val="Normal (Web)"/>
    <w:basedOn w:val="a"/>
    <w:qFormat/>
    <w:pPr>
      <w:spacing w:before="100" w:beforeAutospacing="1" w:after="100" w:afterAutospacing="1"/>
      <w:ind w:firstLineChars="200" w:firstLine="200"/>
    </w:pPr>
    <w:rPr>
      <w:rFonts w:ascii="宋体" w:hAnsi="宋体" w:cs="宋体"/>
      <w:sz w:val="24"/>
    </w:rPr>
  </w:style>
  <w:style w:type="character" w:styleId="aa">
    <w:name w:val="annotation reference"/>
    <w:basedOn w:val="a0"/>
    <w:uiPriority w:val="99"/>
    <w:semiHidden/>
    <w:unhideWhenUsed/>
    <w:qFormat/>
    <w:rPr>
      <w:sz w:val="21"/>
      <w:szCs w:val="21"/>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pPr>
      <w:widowControl w:val="0"/>
      <w:adjustRightInd/>
      <w:snapToGrid/>
      <w:spacing w:after="0"/>
      <w:ind w:firstLineChars="200" w:firstLine="420"/>
      <w:jc w:val="both"/>
    </w:pPr>
    <w:rPr>
      <w:rFonts w:ascii="Times New Roman" w:eastAsia="宋体" w:hAnsi="Times New Roman"/>
      <w:kern w:val="2"/>
      <w:sz w:val="21"/>
      <w:szCs w:val="20"/>
    </w:rPr>
  </w:style>
  <w:style w:type="character" w:customStyle="1" w:styleId="2Char">
    <w:name w:val="标题 2 Char"/>
    <w:basedOn w:val="a0"/>
    <w:link w:val="2"/>
    <w:qFormat/>
    <w:rPr>
      <w:rFonts w:ascii="Times New Roman" w:eastAsia="宋体" w:hAnsi="Times New Roman" w:cs="Times New Roman"/>
      <w:bCs/>
      <w:szCs w:val="32"/>
    </w:rPr>
  </w:style>
  <w:style w:type="character" w:customStyle="1" w:styleId="Char4">
    <w:name w:val="页眉 Char"/>
    <w:link w:val="a8"/>
    <w:qFormat/>
    <w:rPr>
      <w:rFonts w:ascii="Tahoma" w:hAnsi="Tahoma"/>
      <w:sz w:val="18"/>
      <w:szCs w:val="18"/>
    </w:rPr>
  </w:style>
  <w:style w:type="character" w:customStyle="1" w:styleId="Char3">
    <w:name w:val="页脚 Char"/>
    <w:link w:val="a7"/>
    <w:uiPriority w:val="99"/>
    <w:qFormat/>
    <w:rPr>
      <w:rFonts w:ascii="Tahoma" w:hAnsi="Tahoma"/>
      <w:sz w:val="18"/>
      <w:szCs w:val="18"/>
    </w:rPr>
  </w:style>
  <w:style w:type="character" w:customStyle="1" w:styleId="Char10">
    <w:name w:val="页眉 Char1"/>
    <w:basedOn w:val="a0"/>
    <w:uiPriority w:val="99"/>
    <w:semiHidden/>
    <w:qFormat/>
    <w:rPr>
      <w:rFonts w:ascii="Tahoma" w:eastAsia="微软雅黑" w:hAnsi="Tahoma" w:cs="Times New Roman"/>
      <w:kern w:val="0"/>
      <w:sz w:val="18"/>
      <w:szCs w:val="18"/>
    </w:rPr>
  </w:style>
  <w:style w:type="character" w:customStyle="1" w:styleId="Char11">
    <w:name w:val="页脚 Char1"/>
    <w:basedOn w:val="a0"/>
    <w:uiPriority w:val="99"/>
    <w:semiHidden/>
    <w:qFormat/>
    <w:rPr>
      <w:rFonts w:ascii="Tahoma" w:eastAsia="微软雅黑" w:hAnsi="Tahoma" w:cs="Times New Roman"/>
      <w:kern w:val="0"/>
      <w:sz w:val="18"/>
      <w:szCs w:val="18"/>
    </w:rPr>
  </w:style>
  <w:style w:type="paragraph" w:customStyle="1" w:styleId="1">
    <w:name w:val="题注1"/>
    <w:basedOn w:val="a"/>
    <w:qFormat/>
    <w:pPr>
      <w:widowControl w:val="0"/>
      <w:adjustRightInd/>
      <w:snapToGrid/>
      <w:spacing w:after="0" w:line="360" w:lineRule="auto"/>
      <w:ind w:firstLineChars="200" w:firstLine="200"/>
      <w:jc w:val="center"/>
    </w:pPr>
    <w:rPr>
      <w:rFonts w:ascii="Times New Roman" w:eastAsia="宋体" w:hAnsi="Times New Roman"/>
      <w:b/>
      <w:kern w:val="2"/>
      <w:sz w:val="24"/>
      <w:szCs w:val="30"/>
    </w:rPr>
  </w:style>
  <w:style w:type="paragraph" w:customStyle="1" w:styleId="ad">
    <w:name w:val="表格"/>
    <w:basedOn w:val="a"/>
    <w:qFormat/>
    <w:pPr>
      <w:widowControl w:val="0"/>
      <w:adjustRightInd/>
      <w:snapToGrid/>
      <w:spacing w:after="0"/>
      <w:ind w:firstLineChars="200" w:firstLine="200"/>
      <w:jc w:val="center"/>
    </w:pPr>
    <w:rPr>
      <w:rFonts w:ascii="Times New Roman" w:eastAsia="宋体" w:hAnsi="Times New Roman"/>
      <w:kern w:val="2"/>
      <w:sz w:val="21"/>
      <w:szCs w:val="21"/>
    </w:rPr>
  </w:style>
  <w:style w:type="character" w:customStyle="1" w:styleId="Char2">
    <w:name w:val="批注框文本 Char"/>
    <w:basedOn w:val="a0"/>
    <w:link w:val="a6"/>
    <w:uiPriority w:val="99"/>
    <w:semiHidden/>
    <w:qFormat/>
    <w:rPr>
      <w:rFonts w:ascii="Tahoma" w:eastAsia="微软雅黑" w:hAnsi="Tahoma" w:cs="Times New Roman"/>
      <w:kern w:val="0"/>
      <w:sz w:val="18"/>
      <w:szCs w:val="18"/>
    </w:rPr>
  </w:style>
  <w:style w:type="character" w:customStyle="1" w:styleId="Char0">
    <w:name w:val="批注文字 Char"/>
    <w:basedOn w:val="a0"/>
    <w:link w:val="a4"/>
    <w:uiPriority w:val="99"/>
    <w:semiHidden/>
    <w:qFormat/>
    <w:rPr>
      <w:rFonts w:ascii="Tahoma" w:eastAsia="微软雅黑" w:hAnsi="Tahoma" w:cs="Times New Roman"/>
      <w:kern w:val="0"/>
      <w:sz w:val="22"/>
    </w:rPr>
  </w:style>
  <w:style w:type="character" w:customStyle="1" w:styleId="Char">
    <w:name w:val="批注主题 Char"/>
    <w:basedOn w:val="Char0"/>
    <w:link w:val="a3"/>
    <w:uiPriority w:val="99"/>
    <w:semiHidden/>
    <w:rPr>
      <w:rFonts w:ascii="Tahoma" w:eastAsia="微软雅黑" w:hAnsi="Tahoma" w:cs="Times New Roman"/>
      <w:b/>
      <w:bCs/>
      <w:kern w:val="0"/>
      <w:sz w:val="22"/>
    </w:rPr>
  </w:style>
  <w:style w:type="character" w:customStyle="1" w:styleId="Char1">
    <w:name w:val="正文文本缩进 Char"/>
    <w:basedOn w:val="a0"/>
    <w:link w:val="a5"/>
    <w:rPr>
      <w:rFonts w:ascii="Tahoma" w:eastAsia="微软雅黑" w:hAnsi="Tahom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470CA-4C7A-4D25-A243-78C31832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1115</Words>
  <Characters>6359</Characters>
  <Application>Microsoft Office Word</Application>
  <DocSecurity>0</DocSecurity>
  <Lines>52</Lines>
  <Paragraphs>14</Paragraphs>
  <ScaleCrop>false</ScaleCrop>
  <Company>Microsoft</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29</cp:revision>
  <cp:lastPrinted>2018-12-24T11:42:00Z</cp:lastPrinted>
  <dcterms:created xsi:type="dcterms:W3CDTF">2018-12-27T05:56:00Z</dcterms:created>
  <dcterms:modified xsi:type="dcterms:W3CDTF">2019-08-26T12:37:00Z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